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23FA0">
      <w:pPr>
        <w:spacing w:line="555" w:lineRule="atLeast"/>
        <w:jc w:val="left"/>
        <w:rPr>
          <w:rFonts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9</w:t>
      </w:r>
    </w:p>
    <w:p w14:paraId="7C822FA3">
      <w:pPr>
        <w:pStyle w:val="33"/>
        <w:widowControl w:val="0"/>
        <w:spacing w:before="0" w:beforeAutospacing="0" w:after="0" w:afterAutospacing="0" w:line="70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随州市既有住宅增设电梯方案联合</w:t>
      </w:r>
    </w:p>
    <w:p w14:paraId="2981A8A9">
      <w:pPr>
        <w:pStyle w:val="33"/>
        <w:widowControl w:val="0"/>
        <w:spacing w:before="0" w:beforeAutospacing="0" w:after="0" w:afterAutospacing="0" w:line="70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审查意见书</w:t>
      </w:r>
    </w:p>
    <w:p w14:paraId="603C8C80">
      <w:pPr>
        <w:spacing w:beforeLines="50" w:line="580" w:lineRule="exact"/>
        <w:rPr>
          <w:rStyle w:val="15"/>
          <w:rFonts w:eastAsia="仿宋_GB2312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2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6960"/>
      </w:tblGrid>
      <w:tr w14:paraId="25CF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319" w:type="dxa"/>
            <w:vAlign w:val="center"/>
          </w:tcPr>
          <w:p w14:paraId="17277D91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6960" w:type="dxa"/>
            <w:vAlign w:val="center"/>
          </w:tcPr>
          <w:p w14:paraId="632AC84A">
            <w:pPr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3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319" w:type="dxa"/>
            <w:vAlign w:val="center"/>
          </w:tcPr>
          <w:p w14:paraId="79D0271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部门（单位）</w:t>
            </w:r>
          </w:p>
        </w:tc>
        <w:tc>
          <w:tcPr>
            <w:tcW w:w="6960" w:type="dxa"/>
            <w:vAlign w:val="center"/>
          </w:tcPr>
          <w:p w14:paraId="6F63E38A">
            <w:pPr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部门（单位）意见</w:t>
            </w:r>
          </w:p>
        </w:tc>
      </w:tr>
      <w:tr w14:paraId="371E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  <w:jc w:val="center"/>
        </w:trPr>
        <w:tc>
          <w:tcPr>
            <w:tcW w:w="2319" w:type="dxa"/>
            <w:vAlign w:val="center"/>
          </w:tcPr>
          <w:p w14:paraId="1C5012C5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相关管线单位</w:t>
            </w:r>
          </w:p>
        </w:tc>
        <w:tc>
          <w:tcPr>
            <w:tcW w:w="6960" w:type="dxa"/>
            <w:vAlign w:val="center"/>
          </w:tcPr>
          <w:p w14:paraId="2B777F9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FB2A6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B87B8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</w:p>
          <w:p w14:paraId="57EAB222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年   月   日</w:t>
            </w:r>
          </w:p>
        </w:tc>
      </w:tr>
      <w:tr w14:paraId="0CF4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exact"/>
          <w:jc w:val="center"/>
        </w:trPr>
        <w:tc>
          <w:tcPr>
            <w:tcW w:w="2319" w:type="dxa"/>
            <w:vAlign w:val="center"/>
          </w:tcPr>
          <w:p w14:paraId="7BBB003E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办事处（社区）</w:t>
            </w:r>
          </w:p>
        </w:tc>
        <w:tc>
          <w:tcPr>
            <w:tcW w:w="6960" w:type="dxa"/>
            <w:vAlign w:val="center"/>
          </w:tcPr>
          <w:p w14:paraId="1246526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43095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  <w:p w14:paraId="25F890AE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</w:p>
          <w:p w14:paraId="5D5E0E3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年   月   日</w:t>
            </w:r>
          </w:p>
        </w:tc>
      </w:tr>
      <w:tr w14:paraId="628E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exact"/>
          <w:jc w:val="center"/>
        </w:trPr>
        <w:tc>
          <w:tcPr>
            <w:tcW w:w="2319" w:type="dxa"/>
            <w:vAlign w:val="center"/>
          </w:tcPr>
          <w:p w14:paraId="5A3EAFF3">
            <w:pPr>
              <w:jc w:val="center"/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自然资源和规划</w:t>
            </w:r>
          </w:p>
          <w:p w14:paraId="48F41386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6960" w:type="dxa"/>
            <w:vAlign w:val="center"/>
          </w:tcPr>
          <w:p w14:paraId="33A00DA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A1E3E2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</w:p>
          <w:p w14:paraId="0771B33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</w:p>
          <w:p w14:paraId="4D72892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年   月   日</w:t>
            </w:r>
          </w:p>
        </w:tc>
      </w:tr>
    </w:tbl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5AC2FA2-7D8E-4A29-92F8-9C6636DB728B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0D7977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3351</Words>
  <Characters>3373</Characters>
  <Lines>77</Lines>
  <Paragraphs>21</Paragraphs>
  <TotalTime>148</TotalTime>
  <ScaleCrop>false</ScaleCrop>
  <LinksUpToDate>false</LinksUpToDate>
  <CharactersWithSpaces>4298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2024-08-09T02:32:26Z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