
<file path=[Content_Types].xml><?xml version="1.0" encoding="utf-8"?>
<Types xmlns="http://schemas.openxmlformats.org/package/2006/content-types">
  <Default Extension="jpg" ContentType="image/jpeg"/>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832"/>
        <w:keepNext w:val="false"/>
        <w:keepLines w:val="false"/>
        <w:pageBreakBefore w:val="false"/>
        <w:widowControl w:val="false"/>
        <w:pBdr/>
        <w:spacing w:line="660" w:lineRule="exact"/>
        <w:ind w:firstLine="0"/>
        <w:jc w:val="center"/>
        <w:rPr>
          <w:rFonts w:ascii="方正小标宋简体" w:hAnsi="方正小标宋简体" w:eastAsia="方正小标宋简体" w:cs="方正小标宋简体"/>
          <w:b w:val="0"/>
          <w:bCs w:val="0"/>
          <w:color w:val="000000"/>
          <w:sz w:val="44"/>
          <w:szCs w:val="44"/>
          <w:highlight w:val="none"/>
        </w:rPr>
      </w:pPr>
      <w:r>
        <w:rPr>
          <w:rFonts w:hint="eastAsia" w:ascii="方正小标宋简体" w:hAnsi="方正小标宋简体" w:eastAsia="方正小标宋简体" w:cs="方正小标宋简体"/>
          <w:b w:val="0"/>
          <w:bCs w:val="0"/>
          <w:color w:val="000000"/>
          <w:sz w:val="44"/>
          <w:szCs w:val="44"/>
          <w:highlight w:val="none"/>
        </w:rPr>
        <w:t xml:space="preserve">随州市财政局202</w:t>
      </w:r>
      <w:r>
        <w:rPr>
          <w:rFonts w:hint="eastAsia" w:ascii="方正小标宋简体" w:hAnsi="方正小标宋简体" w:eastAsia="方正小标宋简体" w:cs="方正小标宋简体"/>
          <w:b w:val="0"/>
          <w:bCs w:val="0"/>
          <w:color w:val="000000"/>
          <w:sz w:val="44"/>
          <w:szCs w:val="44"/>
          <w:highlight w:val="none"/>
          <w:lang w:val="en-US" w:eastAsia="zh-CN"/>
        </w:rPr>
        <w:t xml:space="preserve">4</w:t>
      </w:r>
      <w:r>
        <w:rPr>
          <w:rFonts w:hint="eastAsia" w:ascii="方正小标宋简体" w:hAnsi="方正小标宋简体" w:eastAsia="方正小标宋简体" w:cs="方正小标宋简体"/>
          <w:b w:val="0"/>
          <w:bCs w:val="0"/>
          <w:color w:val="000000"/>
          <w:sz w:val="44"/>
          <w:szCs w:val="44"/>
          <w:highlight w:val="none"/>
        </w:rPr>
        <w:t xml:space="preserve">年</w:t>
      </w:r>
      <w:r>
        <w:rPr>
          <w:rFonts w:hint="eastAsia" w:ascii="方正小标宋简体" w:hAnsi="方正小标宋简体" w:eastAsia="方正小标宋简体" w:cs="方正小标宋简体"/>
          <w:b w:val="0"/>
          <w:bCs w:val="0"/>
          <w:color w:val="000000"/>
          <w:sz w:val="44"/>
          <w:szCs w:val="44"/>
          <w:highlight w:val="none"/>
          <w:lang w:eastAsia="zh-CN"/>
        </w:rPr>
        <w:t xml:space="preserve">度</w:t>
      </w:r>
      <w:r>
        <w:rPr>
          <w:rFonts w:hint="eastAsia" w:ascii="方正小标宋简体" w:hAnsi="方正小标宋简体" w:eastAsia="方正小标宋简体" w:cs="方正小标宋简体"/>
          <w:b w:val="0"/>
          <w:bCs w:val="0"/>
          <w:color w:val="000000"/>
          <w:sz w:val="44"/>
          <w:szCs w:val="44"/>
          <w:highlight w:val="none"/>
        </w:rPr>
        <w:t xml:space="preserve">部门决算</w:t>
      </w:r>
      <w:r>
        <w:rPr>
          <w:rFonts w:ascii="方正小标宋简体" w:hAnsi="方正小标宋简体" w:eastAsia="方正小标宋简体" w:cs="方正小标宋简体"/>
          <w:b w:val="0"/>
          <w:bCs w:val="0"/>
          <w:color w:val="000000"/>
          <w:sz w:val="44"/>
          <w:szCs w:val="44"/>
          <w:highlight w:val="none"/>
        </w:rPr>
      </w:r>
      <w:r>
        <w:rPr>
          <w:rFonts w:ascii="方正小标宋简体" w:hAnsi="方正小标宋简体" w:eastAsia="方正小标宋简体" w:cs="方正小标宋简体"/>
          <w:b w:val="0"/>
          <w:bCs w:val="0"/>
          <w:color w:val="000000"/>
          <w:sz w:val="44"/>
          <w:szCs w:val="44"/>
          <w:highlight w:val="none"/>
        </w:rPr>
      </w:r>
    </w:p>
    <w:p>
      <w:pPr>
        <w:pStyle w:val="832"/>
        <w:keepNext w:val="false"/>
        <w:keepLines w:val="false"/>
        <w:pageBreakBefore w:val="false"/>
        <w:widowControl w:val="false"/>
        <w:pBdr/>
        <w:spacing w:line="660" w:lineRule="exact"/>
        <w:ind w:firstLine="0"/>
        <w:jc w:val="center"/>
        <w:rPr>
          <w:rFonts w:hint="eastAsia" w:ascii="方正小标宋简体" w:hAnsi="方正小标宋简体" w:eastAsia="方正小标宋简体" w:cs="方正小标宋简体"/>
          <w:b w:val="0"/>
          <w:bCs w:val="0"/>
          <w:color w:val="000000"/>
          <w:sz w:val="36"/>
          <w:szCs w:val="36"/>
          <w:highlight w:val="none"/>
          <w:lang w:eastAsia="zh-CN"/>
        </w:rPr>
      </w:pPr>
      <w:r>
        <w:rPr>
          <w:rFonts w:hint="eastAsia" w:ascii="方正小标宋简体" w:hAnsi="方正小标宋简体" w:eastAsia="方正小标宋简体" w:cs="方正小标宋简体"/>
          <w:b w:val="0"/>
          <w:bCs w:val="0"/>
          <w:color w:val="000000"/>
          <w:sz w:val="36"/>
          <w:szCs w:val="36"/>
          <w:highlight w:val="none"/>
        </w:rPr>
        <w:t xml:space="preserve">目    录</w:t>
      </w:r>
      <w:r>
        <w:rPr>
          <w:rFonts w:hint="eastAsia" w:ascii="方正小标宋简体" w:hAnsi="方正小标宋简体" w:eastAsia="方正小标宋简体" w:cs="方正小标宋简体"/>
          <w:b w:val="0"/>
          <w:bCs w:val="0"/>
          <w:color w:val="000000"/>
          <w:sz w:val="36"/>
          <w:szCs w:val="36"/>
          <w:highlight w:val="none"/>
          <w:lang w:eastAsia="zh-CN"/>
        </w:rPr>
      </w:r>
      <w:r>
        <w:rPr>
          <w:rFonts w:hint="eastAsia" w:ascii="方正小标宋简体" w:hAnsi="方正小标宋简体" w:eastAsia="方正小标宋简体" w:cs="方正小标宋简体"/>
          <w:b w:val="0"/>
          <w:bCs w:val="0"/>
          <w:color w:val="000000"/>
          <w:sz w:val="36"/>
          <w:szCs w:val="36"/>
          <w:highlight w:val="none"/>
          <w:lang w:eastAsia="zh-CN"/>
        </w:rPr>
      </w:r>
    </w:p>
    <w:p>
      <w:pPr>
        <w:pStyle w:val="832"/>
        <w:keepNext w:val="false"/>
        <w:keepLines w:val="false"/>
        <w:pageBreakBefore w:val="false"/>
        <w:widowControl w:val="true"/>
        <w:suppressLineNumbers w:val="false"/>
        <w:pBdr/>
        <w:spacing w:line="520" w:lineRule="exact"/>
        <w:ind/>
        <w:jc w:val="left"/>
        <w:rPr>
          <w:rFonts w:hint="eastAsia" w:ascii="仿宋" w:hAnsi="仿宋" w:eastAsia="仿宋" w:cs="仿宋"/>
          <w:color w:val="000000"/>
          <w:sz w:val="32"/>
          <w:szCs w:val="32"/>
          <w:highlight w:val="none"/>
        </w:rPr>
      </w:pPr>
      <w:r>
        <w:rPr>
          <w:rFonts w:hint="eastAsia" w:ascii="仿宋" w:hAnsi="仿宋" w:eastAsia="仿宋" w:cs="仿宋"/>
          <w:b/>
          <w:bCs/>
          <w:color w:val="000000"/>
          <w:sz w:val="32"/>
          <w:szCs w:val="32"/>
          <w:highlight w:val="none"/>
        </w:rPr>
        <w:t xml:space="preserve">第一部分  随州市财政局</w:t>
      </w:r>
      <w:r>
        <w:rPr>
          <w:rFonts w:hint="eastAsia" w:ascii="仿宋" w:hAnsi="仿宋" w:eastAsia="仿宋" w:cs="仿宋"/>
          <w:b/>
          <w:bCs/>
          <w:color w:val="000000"/>
          <w:sz w:val="32"/>
          <w:szCs w:val="32"/>
          <w:highlight w:val="none"/>
          <w:lang w:eastAsia="zh-CN"/>
        </w:rPr>
        <w:t xml:space="preserve">概</w:t>
      </w:r>
      <w:r>
        <w:rPr>
          <w:rFonts w:hint="eastAsia" w:ascii="仿宋" w:hAnsi="仿宋" w:eastAsia="仿宋" w:cs="仿宋"/>
          <w:b/>
          <w:bCs/>
          <w:color w:val="000000"/>
          <w:sz w:val="32"/>
          <w:szCs w:val="32"/>
          <w:highlight w:val="none"/>
        </w:rPr>
        <w:t xml:space="preserve">况</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true"/>
        <w:suppressLineNumbers w:val="false"/>
        <w:pBdr/>
        <w:spacing w:line="520" w:lineRule="exact"/>
        <w:ind w:firstLine="640"/>
        <w:jc w:val="left"/>
        <w:rPr>
          <w:rFonts w:hint="eastAsia" w:ascii="仿宋" w:hAnsi="仿宋" w:eastAsia="仿宋" w:cs="仿宋"/>
          <w:color w:val="000000"/>
          <w:sz w:val="32"/>
          <w:szCs w:val="32"/>
          <w:highlight w:val="none"/>
          <w:lang w:val="en-US" w:eastAsia="zh-CN" w:bidi="ar"/>
        </w:rPr>
      </w:pPr>
      <w:r>
        <w:rPr>
          <w:rFonts w:hint="eastAsia" w:ascii="仿宋" w:hAnsi="仿宋" w:eastAsia="仿宋" w:cs="仿宋"/>
          <w:color w:val="000000"/>
          <w:sz w:val="32"/>
          <w:szCs w:val="32"/>
          <w:highlight w:val="none"/>
          <w:lang w:val="en-US" w:eastAsia="zh-CN" w:bidi="ar"/>
        </w:rPr>
        <w:t xml:space="preserve">一、</w:t>
      </w:r>
      <w:r>
        <w:rPr>
          <w:rFonts w:hint="eastAsia" w:ascii="仿宋" w:hAnsi="仿宋" w:eastAsia="仿宋" w:cs="仿宋"/>
          <w:bCs/>
          <w:color w:val="000000"/>
          <w:sz w:val="32"/>
          <w:szCs w:val="32"/>
          <w:highlight w:val="none"/>
        </w:rPr>
        <w:t xml:space="preserve">部门主要职责</w:t>
      </w:r>
      <w:r>
        <w:rPr>
          <w:rFonts w:hint="eastAsia" w:ascii="仿宋" w:hAnsi="仿宋" w:eastAsia="仿宋" w:cs="仿宋"/>
          <w:color w:val="000000"/>
          <w:sz w:val="32"/>
          <w:szCs w:val="32"/>
          <w:highlight w:val="none"/>
          <w:lang w:val="en-US" w:eastAsia="zh-CN" w:bidi="ar"/>
        </w:rPr>
      </w:r>
      <w:r>
        <w:rPr>
          <w:rFonts w:hint="eastAsia" w:ascii="仿宋" w:hAnsi="仿宋" w:eastAsia="仿宋" w:cs="仿宋"/>
          <w:color w:val="000000"/>
          <w:sz w:val="32"/>
          <w:szCs w:val="32"/>
          <w:highlight w:val="none"/>
          <w:lang w:val="en-US" w:eastAsia="zh-CN" w:bidi="ar"/>
        </w:rPr>
      </w:r>
    </w:p>
    <w:p>
      <w:pPr>
        <w:pStyle w:val="832"/>
        <w:keepNext w:val="false"/>
        <w:keepLines w:val="false"/>
        <w:pageBreakBefore w:val="false"/>
        <w:widowControl w:val="true"/>
        <w:suppressLineNumbers w:val="false"/>
        <w:pBdr/>
        <w:spacing w:line="520" w:lineRule="exact"/>
        <w:ind w:firstLine="640"/>
        <w:jc w:val="left"/>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rPr>
        <w:t xml:space="preserve">二、机构设置情况</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true"/>
        <w:suppressLineNumbers w:val="false"/>
        <w:pBdr/>
        <w:spacing w:line="520" w:lineRule="exact"/>
        <w:ind/>
        <w:jc w:val="left"/>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rPr>
        <w:t xml:space="preserve">第二部分 随州市财政局202</w:t>
      </w: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rPr>
        <w:t xml:space="preserve">年度部门决算表</w:t>
      </w:r>
      <w:r>
        <w:rPr>
          <w:rFonts w:hint="eastAsia" w:ascii="仿宋" w:hAnsi="仿宋" w:eastAsia="仿宋" w:cs="仿宋"/>
          <w:b/>
          <w:bCs/>
          <w:color w:val="000000"/>
          <w:sz w:val="32"/>
          <w:szCs w:val="32"/>
          <w:highlight w:val="none"/>
          <w:lang w:val="en-US" w:eastAsia="zh-CN"/>
        </w:rPr>
      </w:r>
      <w:r>
        <w:rPr>
          <w:rFonts w:hint="eastAsia" w:ascii="仿宋" w:hAnsi="仿宋" w:eastAsia="仿宋" w:cs="仿宋"/>
          <w:b/>
          <w:bCs/>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一、收入支出决算总表</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二、收入决算表</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三、支出决算表</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四、财政拨款收入支出决算总表</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五、一般公共预算财政拨款支出决算表</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六、一般公共预算财政拨款基本支出决算明细表</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七、政府性基金预算财政拨款收入支出决算表</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八、国有资本经营预算财政拨款支出决算表</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九、财政拨款“三公”经费支出决算表</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widowControl w:val="true"/>
        <w:suppressLineNumbers w:val="false"/>
        <w:pBdr/>
        <w:spacing w:line="520" w:lineRule="exact"/>
        <w:ind/>
        <w:jc w:val="left"/>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rPr>
        <w:t xml:space="preserve">第三部分  随州市财政局202</w:t>
      </w: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rPr>
        <w:t xml:space="preserve">年度部门决算情况说明</w:t>
      </w:r>
      <w:r>
        <w:rPr>
          <w:rFonts w:hint="eastAsia" w:ascii="仿宋" w:hAnsi="仿宋" w:eastAsia="仿宋" w:cs="仿宋"/>
          <w:b/>
          <w:bCs/>
          <w:color w:val="000000"/>
          <w:sz w:val="32"/>
          <w:szCs w:val="32"/>
          <w:highlight w:val="none"/>
          <w:lang w:val="en-US" w:eastAsia="zh-CN"/>
        </w:rPr>
      </w:r>
      <w:r>
        <w:rPr>
          <w:rFonts w:hint="eastAsia" w:ascii="仿宋" w:hAnsi="仿宋" w:eastAsia="仿宋" w:cs="仿宋"/>
          <w:b/>
          <w:bCs/>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一、收入支出决算总体情况说明</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二、收入决算情况说明</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三、支出决算情况说明</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四、财政拨款收入支出决算总体情况说明</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五、一般公共预算财政拨款支出决算情况说明</w:t>
      </w:r>
      <w:r>
        <w:rPr>
          <w:rFonts w:ascii="仿宋" w:hAnsi="仿宋" w:eastAsia="仿宋" w:cs="仿宋"/>
          <w:color w:val="000000"/>
          <w:sz w:val="32"/>
          <w:szCs w:val="32"/>
          <w:highlight w:val="none"/>
          <w:lang w:val="en-US" w:eastAsia="zh-CN"/>
        </w:rPr>
      </w:r>
      <w:r>
        <w:rPr>
          <w:rFonts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六、一般公共预算财政拨款基本支出决算情况说明</w:t>
      </w:r>
      <w:r>
        <w:rPr>
          <w:rFonts w:ascii="仿宋" w:hAnsi="仿宋" w:eastAsia="仿宋" w:cs="仿宋"/>
          <w:color w:val="000000"/>
          <w:sz w:val="32"/>
          <w:szCs w:val="32"/>
          <w:highlight w:val="none"/>
          <w:lang w:val="en-US" w:eastAsia="zh-CN"/>
        </w:rPr>
      </w:r>
      <w:r>
        <w:rPr>
          <w:rFonts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七、政府性基金预算财政拨款收入支出决算情况说明</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八、国有资本经营预算财政拨款支出决算情况说明</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九、财政拨款“三公”经费支出决算情况说明</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pBdr/>
        <w:spacing w:line="520" w:lineRule="exact"/>
        <w:ind w:firstLine="64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十、机关运行经费支出说明</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十一、政府采购支出说明</w:t>
      </w:r>
      <w:r>
        <w:rPr>
          <w:rFonts w:ascii="仿宋" w:hAnsi="仿宋" w:eastAsia="仿宋" w:cs="仿宋"/>
          <w:color w:val="000000"/>
          <w:sz w:val="32"/>
          <w:szCs w:val="32"/>
          <w:highlight w:val="none"/>
          <w:lang w:val="en-US" w:eastAsia="zh-CN"/>
        </w:rPr>
      </w:r>
      <w:r>
        <w:rPr>
          <w:rFonts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十二、国有资产占用情况说明</w:t>
      </w:r>
      <w:r>
        <w:rPr>
          <w:rFonts w:ascii="仿宋" w:hAnsi="仿宋" w:eastAsia="仿宋" w:cs="仿宋"/>
          <w:color w:val="000000"/>
          <w:sz w:val="32"/>
          <w:szCs w:val="32"/>
          <w:highlight w:val="none"/>
          <w:lang w:val="en-US" w:eastAsia="zh-CN"/>
        </w:rPr>
      </w:r>
      <w:r>
        <w:rPr>
          <w:rFonts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十三、预算绩效情况说明</w:t>
      </w:r>
      <w:r>
        <w:rPr>
          <w:rFonts w:ascii="仿宋" w:hAnsi="仿宋" w:eastAsia="仿宋" w:cs="仿宋"/>
          <w:color w:val="000000"/>
          <w:sz w:val="32"/>
          <w:szCs w:val="32"/>
          <w:highlight w:val="none"/>
          <w:lang w:val="en-US" w:eastAsia="zh-CN"/>
        </w:rPr>
      </w:r>
      <w:r>
        <w:rPr>
          <w:rFonts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firstLine="640"/>
        <w:jc w:val="left"/>
        <w:rPr>
          <w:rFonts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 xml:space="preserve">十四、专项支出、转移支付支出情况说明</w:t>
      </w:r>
      <w:r>
        <w:rPr>
          <w:rFonts w:ascii="仿宋" w:hAnsi="仿宋" w:eastAsia="仿宋" w:cs="仿宋"/>
          <w:color w:val="000000"/>
          <w:sz w:val="32"/>
          <w:szCs w:val="32"/>
          <w:highlight w:val="none"/>
          <w:lang w:val="en-US" w:eastAsia="zh-CN"/>
        </w:rPr>
      </w:r>
      <w:r>
        <w:rPr>
          <w:rFonts w:ascii="仿宋" w:hAnsi="仿宋" w:eastAsia="仿宋" w:cs="仿宋"/>
          <w:color w:val="000000"/>
          <w:sz w:val="32"/>
          <w:szCs w:val="32"/>
          <w:highlight w:val="none"/>
          <w:lang w:val="en-US" w:eastAsia="zh-CN"/>
        </w:rPr>
      </w:r>
    </w:p>
    <w:p>
      <w:pPr>
        <w:pStyle w:val="832"/>
        <w:keepNext w:val="false"/>
        <w:keepLines w:val="false"/>
        <w:pageBreakBefore w:val="false"/>
        <w:widowControl w:val="true"/>
        <w:suppressLineNumbers w:val="false"/>
        <w:pBdr/>
        <w:spacing w:line="520" w:lineRule="exact"/>
        <w:ind/>
        <w:jc w:val="left"/>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rPr>
        <w:t xml:space="preserve">第四部分  其他需要说明的情况</w:t>
      </w:r>
      <w:r>
        <w:rPr>
          <w:rFonts w:hint="eastAsia" w:ascii="仿宋" w:hAnsi="仿宋" w:eastAsia="仿宋" w:cs="仿宋"/>
          <w:b/>
          <w:bCs/>
          <w:color w:val="000000"/>
          <w:sz w:val="32"/>
          <w:szCs w:val="32"/>
          <w:highlight w:val="none"/>
          <w:lang w:val="en-US" w:eastAsia="zh-CN"/>
        </w:rPr>
      </w:r>
      <w:r>
        <w:rPr>
          <w:rFonts w:hint="eastAsia" w:ascii="仿宋" w:hAnsi="仿宋" w:eastAsia="仿宋" w:cs="仿宋"/>
          <w:b/>
          <w:bCs/>
          <w:color w:val="000000"/>
          <w:sz w:val="32"/>
          <w:szCs w:val="32"/>
          <w:highlight w:val="none"/>
          <w:lang w:val="en-US" w:eastAsia="zh-CN"/>
        </w:rPr>
      </w:r>
    </w:p>
    <w:p>
      <w:pPr>
        <w:pStyle w:val="832"/>
        <w:keepNext w:val="false"/>
        <w:keepLines w:val="false"/>
        <w:pageBreakBefore w:val="false"/>
        <w:widowControl w:val="true"/>
        <w:suppressLineNumbers w:val="false"/>
        <w:pBdr/>
        <w:spacing w:line="520" w:lineRule="exact"/>
        <w:ind/>
        <w:jc w:val="left"/>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rPr>
        <w:t xml:space="preserve">第五部分  名词解释</w:t>
      </w:r>
      <w:r>
        <w:rPr>
          <w:rFonts w:hint="eastAsia" w:ascii="仿宋" w:hAnsi="仿宋" w:eastAsia="仿宋" w:cs="仿宋"/>
          <w:b/>
          <w:bCs/>
          <w:color w:val="000000"/>
          <w:sz w:val="32"/>
          <w:szCs w:val="32"/>
          <w:highlight w:val="none"/>
          <w:lang w:val="en-US" w:eastAsia="zh-CN"/>
        </w:rPr>
      </w:r>
      <w:r>
        <w:rPr>
          <w:rFonts w:hint="eastAsia" w:ascii="仿宋" w:hAnsi="仿宋" w:eastAsia="仿宋" w:cs="仿宋"/>
          <w:b/>
          <w:bCs/>
          <w:color w:val="000000"/>
          <w:sz w:val="32"/>
          <w:szCs w:val="32"/>
          <w:highlight w:val="none"/>
          <w:lang w:val="en-US" w:eastAsia="zh-CN"/>
        </w:rPr>
      </w:r>
    </w:p>
    <w:p>
      <w:pPr>
        <w:pStyle w:val="832"/>
        <w:keepNext w:val="false"/>
        <w:keepLines w:val="false"/>
        <w:pageBreakBefore w:val="false"/>
        <w:widowControl w:val="true"/>
        <w:suppressLineNumbers w:val="false"/>
        <w:pBdr/>
        <w:spacing w:line="520" w:lineRule="exact"/>
        <w:ind/>
        <w:jc w:val="left"/>
        <w:rPr>
          <w:rFonts w:ascii="仿宋" w:hAnsi="仿宋" w:eastAsia="仿宋" w:cs="仿宋"/>
          <w:b w:val="0"/>
          <w:bCs w:val="0"/>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bidi="ar-SA"/>
        </w:rPr>
        <w:t xml:space="preserve">第六部分</w:t>
      </w:r>
      <w:r>
        <w:rPr>
          <w:rFonts w:hint="eastAsia" w:ascii="仿宋" w:hAnsi="仿宋" w:eastAsia="仿宋" w:cs="仿宋"/>
          <w:b/>
          <w:bCs/>
          <w:color w:val="000000"/>
          <w:sz w:val="32"/>
          <w:szCs w:val="32"/>
          <w:highlight w:val="none"/>
        </w:rPr>
        <w:t xml:space="preserve"> 附件</w:t>
      </w:r>
      <w:r>
        <w:rPr>
          <w:rFonts w:ascii="仿宋" w:hAnsi="仿宋" w:eastAsia="仿宋" w:cs="仿宋"/>
          <w:b w:val="0"/>
          <w:bCs w:val="0"/>
          <w:color w:val="000000"/>
          <w:sz w:val="32"/>
          <w:szCs w:val="32"/>
          <w:highlight w:val="none"/>
          <w:lang w:val="en-US" w:eastAsia="zh-CN"/>
        </w:rPr>
      </w:r>
      <w:r>
        <w:rPr>
          <w:rFonts w:ascii="仿宋" w:hAnsi="仿宋" w:eastAsia="仿宋" w:cs="仿宋"/>
          <w:b w:val="0"/>
          <w:bCs w:val="0"/>
          <w:color w:val="000000"/>
          <w:sz w:val="32"/>
          <w:szCs w:val="32"/>
          <w:highlight w:val="none"/>
          <w:lang w:val="en-US" w:eastAsia="zh-CN"/>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after="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 xml:space="preserve">第一部分  随州市财政局概况</w:t>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line="520" w:lineRule="exact"/>
        <w:ind w:firstLine="643"/>
        <w:rPr>
          <w:rFonts w:ascii="Times New Roman" w:hAnsi="Times New Roman" w:eastAsia="黑体" w:cs="Times New Roman"/>
          <w:bCs/>
          <w:color w:val="000000"/>
          <w:sz w:val="32"/>
          <w:szCs w:val="32"/>
          <w:highlight w:val="none"/>
        </w:rPr>
      </w:pPr>
      <w:r>
        <w:rPr>
          <w:rFonts w:hint="eastAsia" w:ascii="仿宋" w:hAnsi="仿宋" w:eastAsia="仿宋" w:cs="仿宋"/>
          <w:b/>
          <w:bCs w:val="0"/>
          <w:color w:val="000000"/>
          <w:sz w:val="32"/>
          <w:szCs w:val="32"/>
          <w:highlight w:val="none"/>
        </w:rPr>
        <w:t xml:space="preserve">一、部门主要职责</w:t>
      </w:r>
      <w:r>
        <w:rPr>
          <w:rFonts w:ascii="Times New Roman" w:hAnsi="Times New Roman" w:eastAsia="黑体" w:cs="Times New Roman"/>
          <w:bCs/>
          <w:color w:val="000000"/>
          <w:sz w:val="32"/>
          <w:szCs w:val="32"/>
          <w:highlight w:val="none"/>
        </w:rPr>
      </w:r>
      <w:r>
        <w:rPr>
          <w:rFonts w:ascii="Times New Roman" w:hAnsi="Times New Roman" w:eastAsia="黑体" w:cs="Times New Roman"/>
          <w:bCs/>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一）拟订市财税发展战略、规划、政策和改革方案并组织实施。分析预测宏观经济形势，参与制定宏观经济政策，提出运用财税政策实施宏观调控和综合平衡社会财力的建议。拟订市级与县（市、区）、政府与企业的分配政策，完善鼓励公益事业发展的财税政策。</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（二）拟订有关财政、财务、会计管理的地方性法规和市政府规章草案和制度并监督执行。</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三）负责管理市级各项财政收支。编制年度市级预决算草案并组织执行。组织制定经费开支标准、定额，审核批复市直部门（单位）的年度预决算。受市政府委托，向市人民代表大会及其常委会报告财政预算、执行和决算等情况。完善市对县（市、区）转移支付制度。负责市级预决算公开。</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（四）按照法律法规授权，组织起草税收政策调整方案，提出地方性税种的开征、税目税率调整及减免建议。开展重大税收政策的调查研究。</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（五）按分工负责政府非税收入管理。负责政府性基金管理，按规定管理行政事业性收费。管理财政票据。制定彩票管理政策和有关办法，管理彩票市场，按规定管理彩票资金。</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（六）组织制定国库管理制度、国库集中收付制度，指导和监督市级国库业务，按规定开展国库现金管理工作。制定政府财务报告编制办法并组织实施。</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七）拟订和执行市政府国内债务管理的制度和政策。负责市级政府债券的举借、发行、使用、管理和监督偿还，指导县（市、区）政府性债务管理工作。统一管理政府外债，负责组织外国政府和国际金融组织贷（赠）款项目相关工作。</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八）牵头编制国有资产管理情况报告。根据市政府授权，集中统一履行市级国有金融资本出资人职责，负责政府投资基金市级财政出资的资产管理。负责全市地方金融类机构、地方性融资担保机构的财务监管。拟订行政事业单位国有资产管理规章制度并组织实施。制定需要全市统一规定的开支标准和支出政策。</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（九）负责审核、汇总编制全市国有资本经营预决算草案。负责制定国有资本经营预算的制度和办法，收取市本级企业国有资本收益。组织实施企业财务制度。</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（十）负责审核、汇总编制全市社会保险基金预决算草案，会同有关部门拟订有关资金（基金）财务管理制度，承担社会保险基金财政监管工作。</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（十一）负责办理和监督市级财政的经济发展支出、市级政府性投资项目的财政拨款，参与拟订市级基建投资的有关政策，制定基建财务管理制度。</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（十二）围绕市委发展战略，服务全市产业发展，负责制定产业发展财政政策，管理产业发展资金（基金）。</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十三）负责管理全市会计工作，监督和规范会计行为，执行国家会计法律、法规、会计准则和会计制度。指导和监督注册会计师、会计师事务所和代理记账行业的业务，指导和管理社会审计。依法管理资产评估有关工作。指导推进全市注册会计师、资产评估行业政治建设工作。</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十四）负责制定和实施全市农村综合改革相关政策措施。监督财税法律法规、政策的执行情况，反映财政收支管理中的重大问题。负责制定并监督执行全市政府采购制度。负责制定并组织实施全市票据管理制度。负责指导全市财政信息化建设工作。</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（十五）承办上级交办的其他事项。</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（十六）职能转变</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1完善宏观调控体系，创新调控方式，构建发展规划、财政、金融等政策协调和工作协同机制，强化经济监测预测预警能力，建立健全重大问题研究和政策储备工作机制，增强宏观调控前瞻性、针对性、协同性。</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2深化财税体制改革。加快建立现代财政制度，推进财政事权和支出责任划分改革，理顺市级和县市收入划分，建立权责清晰、财力协调、区域均衡的市县财政关系。完善转移支付制度，优化转移支付分类，规范转移支付项目，增强地方统筹能力。逐步统一预算分配，全面实施绩效管理，建立全面规范透明、标准科学、约束有力的预算制度。全面推行政府性基金和行政事业性收费清单管理，完善监督制度。落实有关地方金融企业出资人职责和国有资产管理等职能。</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3防范化解地方政府债务风险。规范举债融资机制，构建“闭环”管理体系，严控法定限额内债务风险，着力防控隐性债务风险，牢牢守住不发生系统性风险的底线。</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rPr>
      </w:pPr>
      <w:r>
        <w:rPr>
          <w:rFonts w:hint="eastAsia" w:ascii="仿宋" w:hAnsi="仿宋" w:eastAsia="仿宋" w:cs="仿宋"/>
          <w:b/>
          <w:bCs w:val="0"/>
          <w:color w:val="000000"/>
          <w:sz w:val="32"/>
          <w:szCs w:val="32"/>
          <w:highlight w:val="none"/>
          <w:lang w:val="en-US" w:eastAsia="zh-CN"/>
        </w:rPr>
        <w:t xml:space="preserve">二、</w:t>
      </w:r>
      <w:r>
        <w:rPr>
          <w:rFonts w:ascii="仿宋" w:hAnsi="仿宋" w:eastAsia="仿宋" w:cs="仿宋"/>
          <w:b/>
          <w:bCs w:val="0"/>
          <w:color w:val="000000"/>
          <w:sz w:val="32"/>
          <w:szCs w:val="32"/>
          <w:highlight w:val="none"/>
        </w:rPr>
        <w:t xml:space="preserve">机构设置情况</w:t>
      </w:r>
      <w:r>
        <w:rPr>
          <w:rFonts w:ascii="仿宋" w:hAnsi="仿宋" w:eastAsia="仿宋" w:cs="仿宋"/>
          <w:b/>
          <w:bCs w:val="0"/>
          <w:color w:val="000000"/>
          <w:sz w:val="32"/>
          <w:szCs w:val="32"/>
          <w:highlight w:val="none"/>
        </w:rPr>
      </w:r>
      <w:r>
        <w:rPr>
          <w:rFonts w:ascii="仿宋" w:hAnsi="仿宋" w:eastAsia="仿宋" w:cs="仿宋"/>
          <w:b/>
          <w:bCs w:val="0"/>
          <w:color w:val="000000"/>
          <w:sz w:val="32"/>
          <w:szCs w:val="32"/>
          <w:highlight w:val="none"/>
        </w:rPr>
      </w:r>
    </w:p>
    <w:p>
      <w:pPr>
        <w:pStyle w:val="832"/>
        <w:keepNext w:val="false"/>
        <w:keepLines w:val="false"/>
        <w:pageBreakBefore w:val="false"/>
        <w:widowControl w:val="false"/>
        <w:pBdr/>
        <w:spacing w:line="520" w:lineRule="exact"/>
        <w:ind w:firstLine="643"/>
        <w:rPr>
          <w:rFonts w:hint="eastAsia" w:ascii="楷体" w:hAnsi="楷体" w:eastAsia="楷体" w:cs="楷体"/>
          <w:b/>
          <w:bCs/>
          <w:color w:val="000000"/>
          <w:sz w:val="32"/>
          <w:szCs w:val="32"/>
          <w:highlight w:val="none"/>
        </w:rPr>
      </w:pPr>
      <w:r>
        <w:rPr>
          <w:rFonts w:hint="eastAsia" w:ascii="楷体" w:hAnsi="楷体" w:eastAsia="楷体" w:cs="楷体"/>
          <w:b/>
          <w:bCs/>
          <w:color w:val="000000"/>
          <w:sz w:val="32"/>
          <w:szCs w:val="32"/>
          <w:highlight w:val="none"/>
        </w:rPr>
        <w:t xml:space="preserve">（一）内设机构</w:t>
      </w:r>
      <w:r>
        <w:rPr>
          <w:rFonts w:hint="eastAsia" w:ascii="楷体" w:hAnsi="楷体" w:eastAsia="楷体" w:cs="楷体"/>
          <w:b/>
          <w:bCs/>
          <w:color w:val="000000"/>
          <w:sz w:val="32"/>
          <w:szCs w:val="32"/>
          <w:highlight w:val="none"/>
        </w:rPr>
      </w:r>
      <w:r>
        <w:rPr>
          <w:rFonts w:hint="eastAsia" w:ascii="楷体" w:hAnsi="楷体" w:eastAsia="楷体" w:cs="楷体"/>
          <w:b/>
          <w:bCs/>
          <w:color w:val="000000"/>
          <w:sz w:val="32"/>
          <w:szCs w:val="32"/>
          <w:highlight w:val="none"/>
        </w:rPr>
      </w:r>
    </w:p>
    <w:p>
      <w:pPr>
        <w:pStyle w:val="832"/>
        <w:keepNext w:val="false"/>
        <w:keepLines w:val="false"/>
        <w:pageBreakBefore w:val="false"/>
        <w:widowControl w:val="false"/>
        <w:pBdr/>
        <w:spacing w:line="520" w:lineRule="exact"/>
        <w:ind w:firstLine="640"/>
        <w:rPr>
          <w:rFonts w:ascii="仿宋" w:hAnsi="仿宋" w:eastAsia="仿宋" w:cs="仿宋"/>
          <w:color w:val="000000"/>
          <w:sz w:val="32"/>
          <w:szCs w:val="32"/>
          <w:highlight w:val="none"/>
        </w:rPr>
      </w:pPr>
      <w:r>
        <w:rPr>
          <w:rFonts w:ascii="仿宋" w:hAnsi="仿宋" w:eastAsia="仿宋" w:cs="仿宋"/>
          <w:color w:val="000000"/>
          <w:sz w:val="32"/>
          <w:szCs w:val="32"/>
          <w:highlight w:val="none"/>
        </w:rPr>
        <w:t xml:space="preserve">纳入本套部门决算汇编范围的单位共6个，包括：市财政局、市非税收入管理中心、市国库收付中心、市票据管理中心、市财政预算编审中心、市财政局信息中心。</w:t>
      </w:r>
      <w:r>
        <w:rPr>
          <w:rFonts w:ascii="仿宋" w:hAnsi="仿宋" w:eastAsia="仿宋" w:cs="仿宋"/>
          <w:color w:val="000000"/>
          <w:sz w:val="32"/>
          <w:szCs w:val="32"/>
          <w:highlight w:val="none"/>
        </w:rPr>
      </w:r>
      <w:r>
        <w:rPr>
          <w:rFonts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ascii="仿宋" w:hAnsi="仿宋" w:eastAsia="仿宋" w:cs="仿宋"/>
          <w:color w:val="000000"/>
          <w:sz w:val="32"/>
          <w:szCs w:val="32"/>
          <w:highlight w:val="none"/>
        </w:rPr>
      </w:pPr>
      <w:r>
        <w:rPr>
          <w:rFonts w:ascii="仿宋" w:hAnsi="仿宋" w:eastAsia="仿宋" w:cs="仿宋"/>
          <w:color w:val="000000"/>
          <w:sz w:val="32"/>
          <w:szCs w:val="32"/>
          <w:highlight w:val="none"/>
        </w:rPr>
        <w:t xml:space="preserve">随州市财政局设23个内设机构：机关党委、办公室、综合科、法规税政科、预算科、国库科、政府债务管理科、经济建设科、行政政法科、科教和文化科、社会保障科、自然资源与生态环境科、产业发展科、农业科、农村科、金融和国际财经合作科、会计科、监督科、预算绩效管理科、资产管理科、政府采购管理科、投资评审科、人事教育科（老干部科）。</w:t>
      </w:r>
      <w:r>
        <w:rPr>
          <w:rFonts w:ascii="仿宋" w:hAnsi="仿宋" w:eastAsia="仿宋" w:cs="仿宋"/>
          <w:color w:val="000000"/>
          <w:sz w:val="32"/>
          <w:szCs w:val="32"/>
          <w:highlight w:val="none"/>
        </w:rPr>
      </w:r>
      <w:r>
        <w:rPr>
          <w:rFonts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3"/>
        <w:rPr>
          <w:rFonts w:ascii="楷体" w:hAnsi="楷体" w:eastAsia="楷体" w:cs="楷体"/>
          <w:b/>
          <w:bCs/>
          <w:color w:val="000000"/>
          <w:sz w:val="32"/>
          <w:szCs w:val="32"/>
          <w:highlight w:val="none"/>
        </w:rPr>
      </w:pPr>
      <w:r>
        <w:rPr>
          <w:rFonts w:ascii="楷体" w:hAnsi="楷体" w:eastAsia="楷体" w:cs="楷体"/>
          <w:b/>
          <w:bCs/>
          <w:color w:val="000000"/>
          <w:sz w:val="32"/>
          <w:szCs w:val="32"/>
          <w:highlight w:val="none"/>
        </w:rPr>
        <w:t xml:space="preserve">（二）人员情况</w:t>
      </w:r>
      <w:r>
        <w:rPr>
          <w:rFonts w:ascii="楷体" w:hAnsi="楷体" w:eastAsia="楷体" w:cs="楷体"/>
          <w:b/>
          <w:bCs/>
          <w:color w:val="000000"/>
          <w:sz w:val="32"/>
          <w:szCs w:val="32"/>
          <w:highlight w:val="none"/>
        </w:rPr>
      </w:r>
      <w:r>
        <w:rPr>
          <w:rFonts w:ascii="楷体" w:hAnsi="楷体" w:eastAsia="楷体" w:cs="楷体"/>
          <w:b/>
          <w:bCs/>
          <w:color w:val="000000"/>
          <w:sz w:val="32"/>
          <w:szCs w:val="32"/>
          <w:highlight w:val="none"/>
        </w:rPr>
      </w:r>
    </w:p>
    <w:p>
      <w:pPr>
        <w:pStyle w:val="832"/>
        <w:keepNext w:val="false"/>
        <w:keepLines w:val="false"/>
        <w:pageBreakBefore w:val="false"/>
        <w:widowControl w:val="false"/>
        <w:pBdr/>
        <w:spacing w:line="520" w:lineRule="exact"/>
        <w:ind w:firstLine="640"/>
        <w:rPr>
          <w:rFonts w:ascii="仿宋" w:hAnsi="仿宋" w:eastAsia="仿宋" w:cs="仿宋"/>
          <w:color w:val="000000"/>
          <w:sz w:val="32"/>
          <w:szCs w:val="32"/>
          <w:highlight w:val="none"/>
        </w:rPr>
      </w:pPr>
      <w:r>
        <w:rPr>
          <w:rFonts w:ascii="仿宋" w:hAnsi="仿宋" w:eastAsia="仿宋" w:cs="仿宋"/>
          <w:color w:val="000000"/>
          <w:sz w:val="32"/>
          <w:szCs w:val="32"/>
          <w:highlight w:val="none"/>
        </w:rPr>
        <w:t xml:space="preserve">本部门20</w:t>
      </w:r>
      <w:r>
        <w:rPr>
          <w:rFonts w:hint="eastAsia" w:ascii="仿宋" w:hAnsi="仿宋" w:eastAsia="仿宋" w:cs="仿宋"/>
          <w:color w:val="000000"/>
          <w:sz w:val="32"/>
          <w:szCs w:val="32"/>
          <w:highlight w:val="none"/>
          <w:lang w:val="en-US" w:eastAsia="zh-CN"/>
        </w:rPr>
        <w:t xml:space="preserve">24</w:t>
      </w:r>
      <w:r>
        <w:rPr>
          <w:rFonts w:ascii="仿宋" w:hAnsi="仿宋" w:eastAsia="仿宋" w:cs="仿宋"/>
          <w:color w:val="000000"/>
          <w:sz w:val="32"/>
          <w:szCs w:val="32"/>
          <w:highlight w:val="none"/>
        </w:rPr>
        <w:t xml:space="preserve">年年末实有在职人数</w:t>
      </w:r>
      <w:r>
        <w:rPr>
          <w:rFonts w:hint="eastAsia" w:ascii="仿宋" w:hAnsi="仿宋" w:eastAsia="仿宋" w:cs="仿宋"/>
          <w:color w:val="000000"/>
          <w:sz w:val="32"/>
          <w:szCs w:val="32"/>
          <w:highlight w:val="none"/>
          <w:lang w:val="en-US" w:eastAsia="zh-CN"/>
        </w:rPr>
        <w:t xml:space="preserve">85</w:t>
      </w:r>
      <w:r>
        <w:rPr>
          <w:rFonts w:ascii="仿宋" w:hAnsi="仿宋" w:eastAsia="仿宋" w:cs="仿宋"/>
          <w:color w:val="000000"/>
          <w:sz w:val="32"/>
          <w:szCs w:val="32"/>
          <w:highlight w:val="none"/>
        </w:rPr>
        <w:t xml:space="preserve">人，其中：行政及参公人员</w:t>
      </w:r>
      <w:r>
        <w:rPr>
          <w:rFonts w:hint="eastAsia" w:ascii="仿宋" w:hAnsi="仿宋" w:eastAsia="仿宋" w:cs="仿宋"/>
          <w:color w:val="000000"/>
          <w:sz w:val="32"/>
          <w:szCs w:val="32"/>
          <w:highlight w:val="none"/>
          <w:lang w:val="en-US" w:eastAsia="zh-CN"/>
        </w:rPr>
        <w:t xml:space="preserve">73</w:t>
      </w:r>
      <w:r>
        <w:rPr>
          <w:rFonts w:ascii="仿宋" w:hAnsi="仿宋" w:eastAsia="仿宋" w:cs="仿宋"/>
          <w:color w:val="000000"/>
          <w:sz w:val="32"/>
          <w:szCs w:val="32"/>
          <w:highlight w:val="none"/>
        </w:rPr>
        <w:t xml:space="preserve">人，事业人员</w:t>
      </w:r>
      <w:r>
        <w:rPr>
          <w:rFonts w:hint="eastAsia" w:ascii="仿宋" w:hAnsi="仿宋" w:eastAsia="仿宋" w:cs="仿宋"/>
          <w:color w:val="000000"/>
          <w:sz w:val="32"/>
          <w:szCs w:val="32"/>
          <w:highlight w:val="none"/>
          <w:lang w:val="en-US" w:eastAsia="zh-CN"/>
        </w:rPr>
        <w:t xml:space="preserve">11</w:t>
      </w:r>
      <w:r>
        <w:rPr>
          <w:rFonts w:ascii="仿宋" w:hAnsi="仿宋" w:eastAsia="仿宋" w:cs="仿宋"/>
          <w:color w:val="000000"/>
          <w:sz w:val="32"/>
          <w:szCs w:val="32"/>
          <w:highlight w:val="none"/>
        </w:rPr>
        <w:t xml:space="preserve">人，以钱养事</w:t>
      </w:r>
      <w:r>
        <w:rPr>
          <w:rFonts w:hint="eastAsia" w:ascii="仿宋" w:hAnsi="仿宋" w:eastAsia="仿宋" w:cs="仿宋"/>
          <w:color w:val="000000"/>
          <w:sz w:val="32"/>
          <w:szCs w:val="32"/>
          <w:highlight w:val="none"/>
          <w:lang w:val="en-US" w:eastAsia="zh-CN"/>
        </w:rPr>
        <w:t xml:space="preserve">1</w:t>
      </w:r>
      <w:r>
        <w:rPr>
          <w:rFonts w:ascii="仿宋" w:hAnsi="仿宋" w:eastAsia="仿宋" w:cs="仿宋"/>
          <w:color w:val="000000"/>
          <w:sz w:val="32"/>
          <w:szCs w:val="32"/>
          <w:highlight w:val="none"/>
        </w:rPr>
        <w:t xml:space="preserve">人。</w:t>
      </w:r>
      <w:r>
        <w:rPr>
          <w:rFonts w:ascii="仿宋" w:hAnsi="仿宋" w:eastAsia="仿宋" w:cs="仿宋"/>
          <w:color w:val="000000"/>
          <w:sz w:val="32"/>
          <w:szCs w:val="32"/>
          <w:highlight w:val="none"/>
        </w:rPr>
      </w:r>
      <w:r>
        <w:rPr>
          <w:rFonts w:ascii="仿宋" w:hAnsi="仿宋" w:eastAsia="仿宋" w:cs="仿宋"/>
          <w:color w:val="000000"/>
          <w:sz w:val="32"/>
          <w:szCs w:val="32"/>
          <w:highlight w:val="none"/>
        </w:rPr>
      </w:r>
    </w:p>
    <w:p>
      <w:pPr>
        <w:pStyle w:val="832"/>
        <w:keepNext w:val="false"/>
        <w:keepLines w:val="false"/>
        <w:pageBreakBefore w:val="false"/>
        <w:widowControl w:val="false"/>
        <w:pBdr/>
        <w:spacing w:after="224" w:line="520" w:lineRule="exact"/>
        <w:ind/>
        <w:jc w:val="center"/>
        <w:rPr>
          <w:rFonts w:ascii="黑体" w:hAnsi="黑体" w:eastAsia="黑体" w:cs="黑体"/>
          <w:color w:val="000000"/>
          <w:sz w:val="32"/>
          <w:szCs w:val="32"/>
          <w:highlight w:val="none"/>
        </w:rPr>
      </w:pPr>
      <w:r>
        <w:rPr>
          <w:rFonts w:ascii="黑体" w:hAnsi="黑体" w:eastAsia="黑体" w:cs="黑体"/>
          <w:color w:val="000000"/>
          <w:sz w:val="32"/>
          <w:szCs w:val="32"/>
          <w:highlight w:val="none"/>
        </w:rPr>
        <w:t xml:space="preserve">第二部分  202</w:t>
      </w:r>
      <w:r>
        <w:rPr>
          <w:rFonts w:hint="eastAsia" w:ascii="黑体" w:hAnsi="黑体" w:eastAsia="黑体" w:cs="黑体"/>
          <w:color w:val="000000"/>
          <w:sz w:val="32"/>
          <w:szCs w:val="32"/>
          <w:highlight w:val="none"/>
          <w:lang w:val="en-US" w:eastAsia="zh-CN"/>
        </w:rPr>
        <w:t xml:space="preserve">4</w:t>
      </w:r>
      <w:r>
        <w:rPr>
          <w:rFonts w:ascii="黑体" w:hAnsi="黑体" w:eastAsia="黑体" w:cs="黑体"/>
          <w:color w:val="000000"/>
          <w:sz w:val="32"/>
          <w:szCs w:val="32"/>
          <w:highlight w:val="none"/>
        </w:rPr>
        <w:t xml:space="preserve">年度随州市财政局部门决算表</w:t>
      </w:r>
      <w:r>
        <w:rPr>
          <w:rFonts w:ascii="黑体" w:hAnsi="黑体" w:eastAsia="黑体" w:cs="黑体"/>
          <w:color w:val="000000"/>
          <w:sz w:val="32"/>
          <w:szCs w:val="32"/>
          <w:highlight w:val="none"/>
        </w:rPr>
      </w:r>
      <w:r>
        <w:rPr>
          <w:rFonts w:ascii="黑体" w:hAnsi="黑体" w:eastAsia="黑体" w:cs="黑体"/>
          <w:color w:val="000000"/>
          <w:sz w:val="32"/>
          <w:szCs w:val="32"/>
          <w:highlight w:val="none"/>
        </w:rPr>
      </w:r>
    </w:p>
    <w:p>
      <w:pPr>
        <w:pStyle w:val="832"/>
        <w:keepNext w:val="false"/>
        <w:keepLines w:val="false"/>
        <w:pageBreakBefore w:val="false"/>
        <w:widowControl w:val="false"/>
        <w:pBdr/>
        <w:spacing w:line="520" w:lineRule="exact"/>
        <w:ind w:firstLine="643"/>
        <w:rPr>
          <w:rFonts w:hint="eastAsia" w:ascii="仿宋" w:hAnsi="仿宋" w:eastAsia="仿宋" w:cs="仿宋"/>
          <w:b/>
          <w:bCs w:val="0"/>
          <w:color w:val="000000"/>
          <w:sz w:val="32"/>
          <w:szCs w:val="32"/>
          <w:highlight w:val="none"/>
        </w:rPr>
      </w:pPr>
      <w:r>
        <w:rPr>
          <w:rFonts w:hint="eastAsia" w:ascii="仿宋" w:hAnsi="仿宋" w:eastAsia="仿宋" w:cs="仿宋"/>
          <w:b/>
          <w:bCs w:val="0"/>
          <w:color w:val="000000"/>
          <w:sz w:val="32"/>
          <w:szCs w:val="32"/>
          <w:highlight w:val="none"/>
        </w:rPr>
        <w:t xml:space="preserve">一、收入支出决算总表</w:t>
      </w:r>
      <w:r>
        <w:rPr>
          <w:rFonts w:hint="eastAsia" w:ascii="仿宋" w:hAnsi="仿宋" w:eastAsia="仿宋" w:cs="仿宋"/>
          <w:b/>
          <w:bCs w:val="0"/>
          <w:color w:val="000000"/>
          <w:sz w:val="32"/>
          <w:szCs w:val="32"/>
          <w:highlight w:val="none"/>
        </w:rPr>
      </w:r>
      <w:r>
        <w:rPr>
          <w:rFonts w:hint="eastAsia" w:ascii="仿宋" w:hAnsi="仿宋" w:eastAsia="仿宋" w:cs="仿宋"/>
          <w:b/>
          <w:bCs w:val="0"/>
          <w:color w:val="000000"/>
          <w:sz w:val="32"/>
          <w:szCs w:val="32"/>
          <w:highlight w:val="none"/>
        </w:rPr>
      </w:r>
    </w:p>
    <w:p>
      <w:pPr>
        <w:pStyle w:val="832"/>
        <w:pBdr/>
        <w:spacing w:line="240" w:lineRule="auto"/>
        <w:ind/>
        <w:rPr>
          <w:rFonts w:ascii="Times New Roman" w:hAnsi="Times New Roman" w:eastAsia="黑体" w:cs="Times New Roman"/>
          <w:bCs/>
          <w:color w:val="000000"/>
          <w:szCs w:val="32"/>
          <w:highlight w:val="none"/>
          <w:lang w:eastAsia="zh-CN"/>
        </w:rPr>
      </w:pPr>
      <w:r>
        <w:rPr>
          <w:rFonts w:ascii="Times New Roman" w:hAnsi="Times New Roman" w:eastAsia="黑体" w:cs="Times New Roman"/>
          <w:bCs/>
          <w:color w:val="000000"/>
          <w:szCs w:val="32"/>
          <w:highlight w:val="none"/>
          <w:lang w:eastAsia="zh-CN"/>
        </w:rPr>
        <mc:AlternateContent>
          <mc:Choice Requires="wpg">
            <w:drawing>
              <wp:inline xmlns:wp="http://schemas.openxmlformats.org/drawingml/2006/wordprocessingDrawing" distT="0" distB="0" distL="0" distR="0">
                <wp:extent cx="5263655" cy="3494418"/>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
                        <a:stretch/>
                      </pic:blipFill>
                      <pic:spPr bwMode="auto">
                        <a:xfrm>
                          <a:off x="0" y="0"/>
                          <a:ext cx="5263654" cy="3494418"/>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14.46pt;height:275.15pt;mso-wrap-distance-left:0.00pt;mso-wrap-distance-top:0.00pt;mso-wrap-distance-right:0.00pt;mso-wrap-distance-bottom:0.00pt;z-index:1;" stroked="f">
                <v:imagedata r:id="rId8" o:title=""/>
                <o:lock v:ext="edit" rotation="t"/>
              </v:shape>
            </w:pict>
          </mc:Fallback>
        </mc:AlternateContent>
      </w:r>
      <w:r>
        <w:rPr>
          <w:rFonts w:ascii="Times New Roman" w:hAnsi="Times New Roman" w:eastAsia="黑体" w:cs="Times New Roman"/>
          <w:bCs/>
          <w:color w:val="000000"/>
          <w:szCs w:val="32"/>
          <w:highlight w:val="none"/>
          <w:lang w:eastAsia="zh-CN"/>
        </w:rPr>
      </w:r>
      <w:r>
        <w:rPr>
          <w:rFonts w:ascii="Times New Roman" w:hAnsi="Times New Roman" w:eastAsia="黑体" w:cs="Times New Roman"/>
          <w:bCs/>
          <w:color w:val="000000"/>
          <w:szCs w:val="32"/>
          <w:highlight w:val="none"/>
          <w:lang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rPr>
      </w:pPr>
      <w:r>
        <w:rPr>
          <w:rFonts w:hint="eastAsia" w:ascii="仿宋" w:hAnsi="仿宋" w:eastAsia="仿宋" w:cs="仿宋"/>
          <w:b/>
          <w:bCs w:val="0"/>
          <w:color w:val="000000"/>
          <w:sz w:val="32"/>
          <w:szCs w:val="32"/>
          <w:highlight w:val="none"/>
          <w:lang w:val="en-US" w:eastAsia="zh-CN"/>
        </w:rPr>
        <w:t xml:space="preserve">二、</w:t>
      </w:r>
      <w:r>
        <w:rPr>
          <w:rFonts w:ascii="仿宋" w:hAnsi="仿宋" w:eastAsia="仿宋" w:cs="仿宋"/>
          <w:b/>
          <w:bCs w:val="0"/>
          <w:color w:val="000000"/>
          <w:sz w:val="32"/>
          <w:szCs w:val="32"/>
          <w:highlight w:val="none"/>
        </w:rPr>
        <w:t xml:space="preserve">收入决算表</w:t>
      </w:r>
      <w:r>
        <w:rPr>
          <w:rFonts w:ascii="仿宋" w:hAnsi="仿宋" w:eastAsia="仿宋" w:cs="仿宋"/>
          <w:b/>
          <w:bCs w:val="0"/>
          <w:color w:val="000000"/>
          <w:sz w:val="32"/>
          <w:szCs w:val="32"/>
          <w:highlight w:val="none"/>
        </w:rPr>
      </w:r>
      <w:r>
        <w:rPr>
          <w:rFonts w:ascii="仿宋" w:hAnsi="仿宋" w:eastAsia="仿宋" w:cs="仿宋"/>
          <w:b/>
          <w:bCs w:val="0"/>
          <w:color w:val="000000"/>
          <w:sz w:val="32"/>
          <w:szCs w:val="32"/>
          <w:highlight w:val="none"/>
        </w:rPr>
      </w:r>
    </w:p>
    <w:p>
      <w:pPr>
        <w:pStyle w:val="832"/>
        <w:pBdr/>
        <w:spacing w:line="240" w:lineRule="auto"/>
        <w:ind/>
        <w:rPr>
          <w:rFonts w:ascii="Times New Roman" w:hAnsi="Times New Roman" w:eastAsia="黑体" w:cs="Times New Roman"/>
          <w:bCs/>
          <w:color w:val="000000"/>
          <w:szCs w:val="32"/>
          <w:highlight w:val="none"/>
          <w:lang w:eastAsia="zh-CN"/>
        </w:rPr>
      </w:pPr>
      <w:r>
        <w:rPr>
          <w:rFonts w:ascii="Times New Roman" w:hAnsi="Times New Roman" w:eastAsia="黑体" w:cs="Times New Roman"/>
          <w:bCs/>
          <w:color w:val="000000"/>
          <w:szCs w:val="32"/>
          <w:highlight w:val="none"/>
          <w:lang w:eastAsia="zh-CN"/>
        </w:rPr>
        <mc:AlternateContent>
          <mc:Choice Requires="wpg">
            <w:drawing>
              <wp:inline xmlns:wp="http://schemas.openxmlformats.org/drawingml/2006/wordprocessingDrawing" distT="0" distB="0" distL="0" distR="0">
                <wp:extent cx="5263655" cy="3268853"/>
                <wp:effectExtent l="0" t="0" r="0" b="0"/>
                <wp:docPr id="2" name="_x0000_i10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bwMode="auto">
                        <a:xfrm>
                          <a:off x="0" y="0"/>
                          <a:ext cx="5263654" cy="3268853"/>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14.46pt;height:257.39pt;mso-wrap-distance-left:0.00pt;mso-wrap-distance-top:0.00pt;mso-wrap-distance-right:0.00pt;mso-wrap-distance-bottom:0.00pt;z-index:1;" stroked="f">
                <v:imagedata r:id="rId9" o:title=""/>
                <o:lock v:ext="edit" rotation="t"/>
              </v:shape>
            </w:pict>
          </mc:Fallback>
        </mc:AlternateContent>
      </w:r>
      <w:r>
        <w:rPr>
          <w:rFonts w:ascii="Times New Roman" w:hAnsi="Times New Roman" w:eastAsia="黑体" w:cs="Times New Roman"/>
          <w:bCs/>
          <w:color w:val="000000"/>
          <w:szCs w:val="32"/>
          <w:highlight w:val="none"/>
          <w:lang w:eastAsia="zh-CN"/>
        </w:rPr>
      </w:r>
      <w:r>
        <w:rPr>
          <w:rFonts w:ascii="Times New Roman" w:hAnsi="Times New Roman" w:eastAsia="黑体" w:cs="Times New Roman"/>
          <w:bCs/>
          <w:color w:val="000000"/>
          <w:szCs w:val="32"/>
          <w:highlight w:val="none"/>
          <w:lang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三、</w:t>
      </w:r>
      <w:r>
        <w:rPr>
          <w:rFonts w:ascii="仿宋" w:hAnsi="仿宋" w:eastAsia="仿宋" w:cs="仿宋"/>
          <w:b/>
          <w:bCs w:val="0"/>
          <w:color w:val="000000"/>
          <w:sz w:val="32"/>
          <w:szCs w:val="32"/>
          <w:highlight w:val="none"/>
          <w:lang w:val="en-US" w:eastAsia="zh-CN"/>
        </w:rPr>
        <w:t xml:space="preserve">支出决算表</w:t>
      </w:r>
      <w:r>
        <w:rPr>
          <w:rFonts w:ascii="仿宋" w:hAnsi="仿宋" w:eastAsia="仿宋" w:cs="仿宋"/>
          <w:b/>
          <w:bCs w:val="0"/>
          <w:color w:val="000000"/>
          <w:sz w:val="32"/>
          <w:szCs w:val="32"/>
          <w:highlight w:val="none"/>
          <w:lang w:val="en-US" w:eastAsia="zh-CN"/>
        </w:rPr>
      </w:r>
      <w:r>
        <w:rPr>
          <w:rFonts w:ascii="仿宋" w:hAnsi="仿宋" w:eastAsia="仿宋" w:cs="仿宋"/>
          <w:b/>
          <w:bCs w:val="0"/>
          <w:color w:val="000000"/>
          <w:sz w:val="32"/>
          <w:szCs w:val="32"/>
          <w:highlight w:val="none"/>
          <w:lang w:val="en-US" w:eastAsia="zh-CN"/>
        </w:rPr>
      </w:r>
    </w:p>
    <w:p>
      <w:pPr>
        <w:pStyle w:val="832"/>
        <w:pBdr/>
        <w:spacing w:line="240" w:lineRule="auto"/>
        <w:ind/>
        <w:rPr>
          <w:rFonts w:ascii="Times New Roman" w:hAnsi="Times New Roman" w:eastAsia="黑体" w:cs="Times New Roman"/>
          <w:bCs/>
          <w:color w:val="000000"/>
          <w:szCs w:val="32"/>
          <w:highlight w:val="none"/>
          <w:lang w:eastAsia="zh-CN"/>
        </w:rPr>
      </w:pPr>
      <w:r>
        <w:rPr>
          <w:rFonts w:ascii="Times New Roman" w:hAnsi="Times New Roman" w:eastAsia="黑体" w:cs="Times New Roman"/>
          <w:bCs/>
          <w:color w:val="000000"/>
          <w:szCs w:val="32"/>
          <w:highlight w:val="none"/>
          <w:lang w:eastAsia="zh-CN"/>
        </w:rPr>
        <mc:AlternateContent>
          <mc:Choice Requires="wpg">
            <w:drawing>
              <wp:inline xmlns:wp="http://schemas.openxmlformats.org/drawingml/2006/wordprocessingDrawing" distT="0" distB="0" distL="0" distR="0">
                <wp:extent cx="5263655" cy="2661818"/>
                <wp:effectExtent l="0" t="0" r="0" b="0"/>
                <wp:docPr id="3" name="_x0000_i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tretch/>
                      </pic:blipFill>
                      <pic:spPr bwMode="auto">
                        <a:xfrm>
                          <a:off x="0" y="0"/>
                          <a:ext cx="5263654" cy="266181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14.46pt;height:209.59pt;mso-wrap-distance-left:0.00pt;mso-wrap-distance-top:0.00pt;mso-wrap-distance-right:0.00pt;mso-wrap-distance-bottom:0.00pt;z-index:1;" stroked="f">
                <v:imagedata r:id="rId10" o:title=""/>
                <o:lock v:ext="edit" rotation="t"/>
              </v:shape>
            </w:pict>
          </mc:Fallback>
        </mc:AlternateContent>
      </w:r>
      <w:r>
        <w:rPr>
          <w:rFonts w:ascii="Times New Roman" w:hAnsi="Times New Roman" w:eastAsia="黑体" w:cs="Times New Roman"/>
          <w:bCs/>
          <w:color w:val="000000"/>
          <w:szCs w:val="32"/>
          <w:highlight w:val="none"/>
          <w:lang w:eastAsia="zh-CN"/>
        </w:rPr>
      </w:r>
      <w:r>
        <w:rPr>
          <w:rFonts w:ascii="Times New Roman" w:hAnsi="Times New Roman" w:eastAsia="黑体" w:cs="Times New Roman"/>
          <w:bCs/>
          <w:color w:val="000000"/>
          <w:szCs w:val="32"/>
          <w:highlight w:val="none"/>
          <w:lang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四、</w:t>
      </w:r>
      <w:r>
        <w:rPr>
          <w:rFonts w:ascii="仿宋" w:hAnsi="仿宋" w:eastAsia="仿宋" w:cs="仿宋"/>
          <w:b/>
          <w:bCs w:val="0"/>
          <w:color w:val="000000"/>
          <w:sz w:val="32"/>
          <w:szCs w:val="32"/>
          <w:highlight w:val="none"/>
          <w:lang w:val="en-US" w:eastAsia="zh-CN"/>
        </w:rPr>
        <w:t xml:space="preserve">财政拨款收入支出决算总表</w:t>
      </w:r>
      <w:r>
        <w:rPr>
          <w:rFonts w:ascii="仿宋" w:hAnsi="仿宋" w:eastAsia="仿宋" w:cs="仿宋"/>
          <w:b/>
          <w:bCs w:val="0"/>
          <w:color w:val="000000"/>
          <w:sz w:val="32"/>
          <w:szCs w:val="32"/>
          <w:highlight w:val="none"/>
          <w:lang w:val="en-US" w:eastAsia="zh-CN"/>
        </w:rPr>
      </w:r>
      <w:r>
        <w:rPr>
          <w:rFonts w:ascii="仿宋" w:hAnsi="仿宋" w:eastAsia="仿宋" w:cs="仿宋"/>
          <w:b/>
          <w:bCs w:val="0"/>
          <w:color w:val="000000"/>
          <w:sz w:val="32"/>
          <w:szCs w:val="32"/>
          <w:highlight w:val="none"/>
          <w:lang w:val="en-US" w:eastAsia="zh-CN"/>
        </w:rPr>
      </w:r>
    </w:p>
    <w:p>
      <w:pPr>
        <w:pStyle w:val="832"/>
        <w:pBdr/>
        <w:spacing w:line="240" w:lineRule="auto"/>
        <w:ind/>
        <w:rPr>
          <w:rFonts w:ascii="Times New Roman" w:hAnsi="Times New Roman" w:eastAsia="黑体" w:cs="Times New Roman"/>
          <w:bCs/>
          <w:color w:val="000000"/>
          <w:szCs w:val="32"/>
          <w:highlight w:val="none"/>
          <w:lang w:eastAsia="zh-CN"/>
        </w:rPr>
      </w:pPr>
      <w:r>
        <w:rPr>
          <w:rFonts w:ascii="Times New Roman" w:hAnsi="Times New Roman" w:eastAsia="黑体" w:cs="Times New Roman"/>
          <w:bCs/>
          <w:color w:val="000000"/>
          <w:szCs w:val="32"/>
          <w:highlight w:val="none"/>
          <w:lang w:eastAsia="zh-CN"/>
        </w:rPr>
        <mc:AlternateContent>
          <mc:Choice Requires="wpg">
            <w:drawing>
              <wp:inline xmlns:wp="http://schemas.openxmlformats.org/drawingml/2006/wordprocessingDrawing" distT="0" distB="0" distL="0" distR="0">
                <wp:extent cx="5263655" cy="3554095"/>
                <wp:effectExtent l="0" t="0" r="0" b="0"/>
                <wp:docPr id="4" name="_x0000_i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
                        <a:stretch/>
                      </pic:blipFill>
                      <pic:spPr bwMode="auto">
                        <a:xfrm>
                          <a:off x="0" y="0"/>
                          <a:ext cx="5263654" cy="355409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14.46pt;height:279.85pt;mso-wrap-distance-left:0.00pt;mso-wrap-distance-top:0.00pt;mso-wrap-distance-right:0.00pt;mso-wrap-distance-bottom:0.00pt;z-index:1;" stroked="f">
                <v:imagedata r:id="rId11" o:title=""/>
                <o:lock v:ext="edit" rotation="t"/>
              </v:shape>
            </w:pict>
          </mc:Fallback>
        </mc:AlternateContent>
      </w:r>
      <w:r>
        <w:rPr>
          <w:rFonts w:ascii="Times New Roman" w:hAnsi="Times New Roman" w:eastAsia="黑体" w:cs="Times New Roman"/>
          <w:bCs/>
          <w:color w:val="000000"/>
          <w:szCs w:val="32"/>
          <w:highlight w:val="none"/>
          <w:lang w:eastAsia="zh-CN"/>
        </w:rPr>
      </w:r>
      <w:r>
        <w:rPr>
          <w:rFonts w:ascii="Times New Roman" w:hAnsi="Times New Roman" w:eastAsia="黑体" w:cs="Times New Roman"/>
          <w:bCs/>
          <w:color w:val="000000"/>
          <w:szCs w:val="32"/>
          <w:highlight w:val="none"/>
          <w:lang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五、</w:t>
      </w:r>
      <w:r>
        <w:rPr>
          <w:rFonts w:ascii="仿宋" w:hAnsi="仿宋" w:eastAsia="仿宋" w:cs="仿宋"/>
          <w:b/>
          <w:bCs w:val="0"/>
          <w:color w:val="000000"/>
          <w:sz w:val="32"/>
          <w:szCs w:val="32"/>
          <w:highlight w:val="none"/>
          <w:lang w:val="en-US" w:eastAsia="zh-CN"/>
        </w:rPr>
        <w:t xml:space="preserve">一般公共预算财政拨款支出决算表</w:t>
      </w:r>
      <w:r>
        <w:rPr>
          <w:rFonts w:ascii="仿宋" w:hAnsi="仿宋" w:eastAsia="仿宋" w:cs="仿宋"/>
          <w:b/>
          <w:bCs w:val="0"/>
          <w:color w:val="000000"/>
          <w:sz w:val="32"/>
          <w:szCs w:val="32"/>
          <w:highlight w:val="none"/>
          <w:lang w:val="en-US" w:eastAsia="zh-CN"/>
        </w:rPr>
      </w:r>
      <w:r>
        <w:rPr>
          <w:rFonts w:ascii="仿宋" w:hAnsi="仿宋" w:eastAsia="仿宋" w:cs="仿宋"/>
          <w:b/>
          <w:bCs w:val="0"/>
          <w:color w:val="000000"/>
          <w:sz w:val="32"/>
          <w:szCs w:val="32"/>
          <w:highlight w:val="none"/>
          <w:lang w:val="en-US" w:eastAsia="zh-CN"/>
        </w:rPr>
      </w:r>
    </w:p>
    <w:p>
      <w:pPr>
        <w:pStyle w:val="832"/>
        <w:pBdr/>
        <w:spacing w:line="240" w:lineRule="auto"/>
        <w:ind/>
        <w:rPr>
          <w:rFonts w:ascii="Times New Roman" w:hAnsi="Times New Roman" w:eastAsia="黑体" w:cs="Times New Roman"/>
          <w:bCs/>
          <w:color w:val="000000"/>
          <w:szCs w:val="32"/>
          <w:highlight w:val="none"/>
          <w:lang w:eastAsia="zh-CN"/>
        </w:rPr>
      </w:pPr>
      <w:r>
        <w:rPr>
          <w:rFonts w:ascii="Times New Roman" w:hAnsi="Times New Roman" w:eastAsia="黑体" w:cs="Times New Roman"/>
          <w:bCs/>
          <w:color w:val="000000"/>
          <w:szCs w:val="32"/>
          <w:highlight w:val="none"/>
          <w:lang w:eastAsia="zh-CN"/>
        </w:rPr>
        <mc:AlternateContent>
          <mc:Choice Requires="wpg">
            <w:drawing>
              <wp:inline xmlns:wp="http://schemas.openxmlformats.org/drawingml/2006/wordprocessingDrawing" distT="0" distB="0" distL="0" distR="0">
                <wp:extent cx="5263655" cy="2703055"/>
                <wp:effectExtent l="0" t="0" r="0" b="0"/>
                <wp:docPr id="5" name="_x0000_i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
                        <a:stretch/>
                      </pic:blipFill>
                      <pic:spPr bwMode="auto">
                        <a:xfrm>
                          <a:off x="0" y="0"/>
                          <a:ext cx="5263654" cy="270305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4.46pt;height:212.84pt;mso-wrap-distance-left:0.00pt;mso-wrap-distance-top:0.00pt;mso-wrap-distance-right:0.00pt;mso-wrap-distance-bottom:0.00pt;z-index:1;" stroked="f">
                <v:imagedata r:id="rId12" o:title=""/>
                <o:lock v:ext="edit" rotation="t"/>
              </v:shape>
            </w:pict>
          </mc:Fallback>
        </mc:AlternateContent>
      </w:r>
      <w:r>
        <w:rPr>
          <w:rFonts w:ascii="Times New Roman" w:hAnsi="Times New Roman" w:eastAsia="黑体" w:cs="Times New Roman"/>
          <w:bCs/>
          <w:color w:val="000000"/>
          <w:szCs w:val="32"/>
          <w:highlight w:val="none"/>
          <w:lang w:eastAsia="zh-CN"/>
        </w:rPr>
      </w:r>
      <w:r>
        <w:rPr>
          <w:rFonts w:ascii="Times New Roman" w:hAnsi="Times New Roman" w:eastAsia="黑体" w:cs="Times New Roman"/>
          <w:bCs/>
          <w:color w:val="000000"/>
          <w:szCs w:val="32"/>
          <w:highlight w:val="none"/>
          <w:lang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六、</w:t>
      </w:r>
      <w:r>
        <w:rPr>
          <w:rFonts w:ascii="仿宋" w:hAnsi="仿宋" w:eastAsia="仿宋" w:cs="仿宋"/>
          <w:b/>
          <w:bCs w:val="0"/>
          <w:color w:val="000000"/>
          <w:sz w:val="32"/>
          <w:szCs w:val="32"/>
          <w:highlight w:val="none"/>
          <w:lang w:val="en-US" w:eastAsia="zh-CN"/>
        </w:rPr>
        <w:t xml:space="preserve">一般公共预算财政拨款基本支出决算明细表</w:t>
      </w:r>
      <w:r>
        <w:rPr>
          <w:rFonts w:ascii="仿宋" w:hAnsi="仿宋" w:eastAsia="仿宋" w:cs="仿宋"/>
          <w:b/>
          <w:bCs w:val="0"/>
          <w:color w:val="000000"/>
          <w:sz w:val="32"/>
          <w:szCs w:val="32"/>
          <w:highlight w:val="none"/>
          <w:lang w:val="en-US" w:eastAsia="zh-CN"/>
        </w:rPr>
      </w:r>
      <w:r>
        <w:rPr>
          <w:rFonts w:ascii="仿宋" w:hAnsi="仿宋" w:eastAsia="仿宋" w:cs="仿宋"/>
          <w:b/>
          <w:bCs w:val="0"/>
          <w:color w:val="000000"/>
          <w:sz w:val="32"/>
          <w:szCs w:val="32"/>
          <w:highlight w:val="none"/>
          <w:lang w:val="en-US" w:eastAsia="zh-CN"/>
        </w:rPr>
      </w:r>
    </w:p>
    <w:p>
      <w:pPr>
        <w:pStyle w:val="832"/>
        <w:pBdr/>
        <w:spacing w:line="240" w:lineRule="auto"/>
        <w:ind/>
        <w:rPr>
          <w:rFonts w:ascii="Times New Roman" w:hAnsi="Times New Roman" w:eastAsia="黑体" w:cs="Times New Roman"/>
          <w:bCs/>
          <w:color w:val="000000"/>
          <w:szCs w:val="32"/>
          <w:highlight w:val="none"/>
          <w:lang w:eastAsia="zh-CN"/>
        </w:rPr>
      </w:pPr>
      <w:r>
        <w:rPr>
          <w:rFonts w:ascii="Times New Roman" w:hAnsi="Times New Roman" w:eastAsia="黑体" w:cs="Times New Roman"/>
          <w:bCs/>
          <w:color w:val="000000"/>
          <w:szCs w:val="32"/>
          <w:highlight w:val="none"/>
          <w:lang w:eastAsia="zh-CN"/>
        </w:rPr>
        <mc:AlternateContent>
          <mc:Choice Requires="wpg">
            <w:drawing>
              <wp:inline xmlns:wp="http://schemas.openxmlformats.org/drawingml/2006/wordprocessingDrawing" distT="0" distB="0" distL="0" distR="0">
                <wp:extent cx="5263655" cy="3456305"/>
                <wp:effectExtent l="0" t="0" r="0" b="0"/>
                <wp:docPr id="6" name="_x0000_i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
                        <a:stretch/>
                      </pic:blipFill>
                      <pic:spPr bwMode="auto">
                        <a:xfrm>
                          <a:off x="0" y="0"/>
                          <a:ext cx="5263654" cy="345630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4.46pt;height:272.15pt;mso-wrap-distance-left:0.00pt;mso-wrap-distance-top:0.00pt;mso-wrap-distance-right:0.00pt;mso-wrap-distance-bottom:0.00pt;z-index:1;" stroked="f">
                <v:imagedata r:id="rId13" o:title=""/>
                <o:lock v:ext="edit" rotation="t"/>
              </v:shape>
            </w:pict>
          </mc:Fallback>
        </mc:AlternateContent>
      </w:r>
      <w:r>
        <w:rPr>
          <w:rFonts w:ascii="Times New Roman" w:hAnsi="Times New Roman" w:eastAsia="黑体" w:cs="Times New Roman"/>
          <w:bCs/>
          <w:color w:val="000000"/>
          <w:szCs w:val="32"/>
          <w:highlight w:val="none"/>
          <w:lang w:eastAsia="zh-CN"/>
        </w:rPr>
      </w:r>
      <w:r>
        <w:rPr>
          <w:rFonts w:ascii="Times New Roman" w:hAnsi="Times New Roman" w:eastAsia="黑体" w:cs="Times New Roman"/>
          <w:bCs/>
          <w:color w:val="000000"/>
          <w:szCs w:val="32"/>
          <w:highlight w:val="none"/>
          <w:lang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七、</w:t>
      </w:r>
      <w:r>
        <w:rPr>
          <w:rFonts w:ascii="仿宋" w:hAnsi="仿宋" w:eastAsia="仿宋" w:cs="仿宋"/>
          <w:b/>
          <w:bCs w:val="0"/>
          <w:color w:val="000000"/>
          <w:sz w:val="32"/>
          <w:szCs w:val="32"/>
          <w:highlight w:val="none"/>
          <w:lang w:val="en-US" w:eastAsia="zh-CN"/>
        </w:rPr>
        <w:t xml:space="preserve">政府性基金预算财政拨款收入支出决算表</w:t>
      </w:r>
      <w:r>
        <w:rPr>
          <w:rFonts w:ascii="仿宋" w:hAnsi="仿宋" w:eastAsia="仿宋" w:cs="仿宋"/>
          <w:b/>
          <w:bCs w:val="0"/>
          <w:color w:val="000000"/>
          <w:sz w:val="32"/>
          <w:szCs w:val="32"/>
          <w:highlight w:val="none"/>
          <w:lang w:val="en-US" w:eastAsia="zh-CN"/>
        </w:rPr>
      </w:r>
      <w:r>
        <w:rPr>
          <w:rFonts w:ascii="仿宋" w:hAnsi="仿宋" w:eastAsia="仿宋" w:cs="仿宋"/>
          <w:b/>
          <w:bCs w:val="0"/>
          <w:color w:val="000000"/>
          <w:sz w:val="32"/>
          <w:szCs w:val="32"/>
          <w:highlight w:val="none"/>
          <w:lang w:val="en-US" w:eastAsia="zh-CN"/>
        </w:rPr>
      </w:r>
    </w:p>
    <w:p>
      <w:pPr>
        <w:pStyle w:val="832"/>
        <w:pBdr/>
        <w:spacing w:line="240" w:lineRule="auto"/>
        <w:ind/>
        <w:rPr>
          <w:rFonts w:ascii="Times New Roman" w:hAnsi="Times New Roman" w:eastAsia="FangSong_GB2312" w:cs="Times New Roman"/>
          <w:b/>
          <w:bCs/>
          <w:color w:val="000000"/>
          <w:szCs w:val="32"/>
          <w:highlight w:val="none"/>
          <w:lang w:eastAsia="zh-CN"/>
        </w:rPr>
      </w:pPr>
      <w:r>
        <w:rPr>
          <w:rFonts w:ascii="Times New Roman" w:hAnsi="Times New Roman" w:eastAsia="FangSong_GB2312" w:cs="Times New Roman"/>
          <w:b/>
          <w:bCs/>
          <w:color w:val="000000"/>
          <w:szCs w:val="32"/>
          <w:highlight w:val="none"/>
          <w:lang w:eastAsia="zh-CN"/>
        </w:rPr>
        <mc:AlternateContent>
          <mc:Choice Requires="wpg">
            <w:drawing>
              <wp:inline xmlns:wp="http://schemas.openxmlformats.org/drawingml/2006/wordprocessingDrawing" distT="0" distB="0" distL="0" distR="0">
                <wp:extent cx="5263655" cy="1311847"/>
                <wp:effectExtent l="0" t="0" r="0" b="0"/>
                <wp:docPr id="7" name="_x0000_i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tretch/>
                      </pic:blipFill>
                      <pic:spPr bwMode="auto">
                        <a:xfrm>
                          <a:off x="0" y="0"/>
                          <a:ext cx="5263654" cy="131184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4.46pt;height:103.30pt;mso-wrap-distance-left:0.00pt;mso-wrap-distance-top:0.00pt;mso-wrap-distance-right:0.00pt;mso-wrap-distance-bottom:0.00pt;z-index:1;" stroked="f">
                <v:imagedata r:id="rId14" o:title=""/>
                <o:lock v:ext="edit" rotation="t"/>
              </v:shape>
            </w:pict>
          </mc:Fallback>
        </mc:AlternateContent>
      </w:r>
      <w:r>
        <w:rPr>
          <w:rFonts w:ascii="Times New Roman" w:hAnsi="Times New Roman" w:eastAsia="FangSong_GB2312" w:cs="Times New Roman"/>
          <w:b/>
          <w:bCs/>
          <w:color w:val="000000"/>
          <w:szCs w:val="32"/>
          <w:highlight w:val="none"/>
          <w:lang w:eastAsia="zh-CN"/>
        </w:rPr>
      </w:r>
      <w:r>
        <w:rPr>
          <w:rFonts w:ascii="Times New Roman" w:hAnsi="Times New Roman" w:eastAsia="FangSong_GB2312" w:cs="Times New Roman"/>
          <w:b/>
          <w:bCs/>
          <w:color w:val="000000"/>
          <w:szCs w:val="32"/>
          <w:highlight w:val="none"/>
          <w:lang w:eastAsia="zh-CN"/>
        </w:rPr>
      </w:r>
    </w:p>
    <w:p>
      <w:pPr>
        <w:pStyle w:val="832"/>
        <w:keepNext w:val="false"/>
        <w:keepLines w:val="false"/>
        <w:pageBreakBefore w:val="false"/>
        <w:widowControl w:val="false"/>
        <w:pBdr/>
        <w:spacing w:line="520" w:lineRule="exact"/>
        <w:ind w:firstLine="640"/>
        <w:rPr>
          <w:rFonts w:ascii="Times New Roman" w:hAnsi="Times New Roman" w:eastAsia="FangSong_GB2312" w:cs="Times New Roman"/>
          <w:bCs/>
          <w:color w:val="000000"/>
          <w:szCs w:val="32"/>
          <w:highlight w:val="none"/>
          <w:lang w:eastAsia="zh-CN"/>
        </w:rPr>
      </w:pPr>
      <w:r>
        <w:rPr>
          <w:rFonts w:ascii="仿宋" w:hAnsi="仿宋" w:eastAsia="仿宋" w:cs="仿宋"/>
          <w:color w:val="000000"/>
          <w:sz w:val="32"/>
          <w:szCs w:val="32"/>
          <w:highlight w:val="none"/>
        </w:rPr>
        <w:t xml:space="preserve">本单位当年无政府性基金预算财政拨款收入支出</w:t>
      </w:r>
      <w:r>
        <w:rPr>
          <w:rFonts w:ascii="仿宋" w:hAnsi="仿宋" w:eastAsia="仿宋" w:cs="仿宋"/>
          <w:color w:val="000000"/>
          <w:sz w:val="32"/>
          <w:szCs w:val="32"/>
          <w:highlight w:val="none"/>
          <w:lang w:eastAsia="zh-CN"/>
        </w:rPr>
        <w:t xml:space="preserve">，故本表无数据。</w:t>
      </w:r>
      <w:r>
        <w:rPr>
          <w:rFonts w:ascii="Times New Roman" w:hAnsi="Times New Roman" w:eastAsia="FangSong_GB2312" w:cs="Times New Roman"/>
          <w:bCs/>
          <w:color w:val="000000"/>
          <w:szCs w:val="32"/>
          <w:highlight w:val="none"/>
          <w:lang w:eastAsia="zh-CN"/>
        </w:rPr>
      </w:r>
      <w:r>
        <w:rPr>
          <w:rFonts w:ascii="Times New Roman" w:hAnsi="Times New Roman" w:eastAsia="FangSong_GB2312" w:cs="Times New Roman"/>
          <w:bCs/>
          <w:color w:val="000000"/>
          <w:szCs w:val="32"/>
          <w:highlight w:val="none"/>
          <w:lang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八、</w:t>
      </w:r>
      <w:r>
        <w:rPr>
          <w:rFonts w:ascii="仿宋" w:hAnsi="仿宋" w:eastAsia="仿宋" w:cs="仿宋"/>
          <w:b/>
          <w:bCs w:val="0"/>
          <w:color w:val="000000"/>
          <w:sz w:val="32"/>
          <w:szCs w:val="32"/>
          <w:highlight w:val="none"/>
          <w:lang w:val="en-US" w:eastAsia="zh-CN"/>
        </w:rPr>
        <w:t xml:space="preserve">国有资本经营预算财政拨款支出决算表</w:t>
      </w:r>
      <w:r>
        <w:rPr>
          <w:rFonts w:ascii="仿宋" w:hAnsi="仿宋" w:eastAsia="仿宋" w:cs="仿宋"/>
          <w:b/>
          <w:bCs w:val="0"/>
          <w:color w:val="000000"/>
          <w:sz w:val="32"/>
          <w:szCs w:val="32"/>
          <w:highlight w:val="none"/>
          <w:lang w:val="en-US" w:eastAsia="zh-CN"/>
        </w:rPr>
      </w:r>
      <w:r>
        <w:rPr>
          <w:rFonts w:ascii="仿宋" w:hAnsi="仿宋" w:eastAsia="仿宋" w:cs="仿宋"/>
          <w:b/>
          <w:bCs w:val="0"/>
          <w:color w:val="000000"/>
          <w:sz w:val="32"/>
          <w:szCs w:val="32"/>
          <w:highlight w:val="none"/>
          <w:lang w:val="en-US" w:eastAsia="zh-CN"/>
        </w:rPr>
      </w:r>
    </w:p>
    <w:p>
      <w:pPr>
        <w:pStyle w:val="832"/>
        <w:pBdr/>
        <w:spacing w:line="240" w:lineRule="auto"/>
        <w:ind/>
        <w:rPr>
          <w:rFonts w:ascii="Times New Roman" w:hAnsi="Times New Roman" w:eastAsia="黑体" w:cs="Times New Roman"/>
          <w:bCs/>
          <w:color w:val="000000"/>
          <w:szCs w:val="32"/>
          <w:highlight w:val="none"/>
          <w:lang w:eastAsia="zh-CN"/>
        </w:rPr>
      </w:pPr>
      <w:r>
        <w:rPr>
          <w:rFonts w:ascii="Times New Roman" w:hAnsi="Times New Roman" w:eastAsia="黑体" w:cs="Times New Roman"/>
          <w:bCs/>
          <w:color w:val="000000"/>
          <w:szCs w:val="32"/>
          <w:highlight w:val="none"/>
          <w:lang w:eastAsia="zh-CN"/>
        </w:rPr>
        <mc:AlternateContent>
          <mc:Choice Requires="wpg">
            <w:drawing>
              <wp:inline xmlns:wp="http://schemas.openxmlformats.org/drawingml/2006/wordprocessingDrawing" distT="0" distB="0" distL="0" distR="0">
                <wp:extent cx="5263655" cy="1435887"/>
                <wp:effectExtent l="0" t="0" r="0" b="0"/>
                <wp:docPr id="8" name="_x0000_i10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stretch/>
                      </pic:blipFill>
                      <pic:spPr bwMode="auto">
                        <a:xfrm>
                          <a:off x="0" y="0"/>
                          <a:ext cx="5263654" cy="143588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14.46pt;height:113.06pt;mso-wrap-distance-left:0.00pt;mso-wrap-distance-top:0.00pt;mso-wrap-distance-right:0.00pt;mso-wrap-distance-bottom:0.00pt;z-index:1;" stroked="f">
                <v:imagedata r:id="rId15" o:title=""/>
                <o:lock v:ext="edit" rotation="t"/>
              </v:shape>
            </w:pict>
          </mc:Fallback>
        </mc:AlternateContent>
      </w:r>
      <w:r>
        <w:rPr>
          <w:rFonts w:ascii="Times New Roman" w:hAnsi="Times New Roman" w:eastAsia="黑体" w:cs="Times New Roman"/>
          <w:bCs/>
          <w:color w:val="000000"/>
          <w:szCs w:val="32"/>
          <w:highlight w:val="none"/>
          <w:lang w:eastAsia="zh-CN"/>
        </w:rPr>
      </w:r>
      <w:r>
        <w:rPr>
          <w:rFonts w:ascii="Times New Roman" w:hAnsi="Times New Roman" w:eastAsia="黑体" w:cs="Times New Roman"/>
          <w:bCs/>
          <w:color w:val="000000"/>
          <w:szCs w:val="32"/>
          <w:highlight w:val="none"/>
          <w:lang w:eastAsia="zh-CN"/>
        </w:rPr>
      </w:r>
    </w:p>
    <w:p>
      <w:pPr>
        <w:pStyle w:val="832"/>
        <w:keepNext w:val="false"/>
        <w:keepLines w:val="false"/>
        <w:pageBreakBefore w:val="false"/>
        <w:widowControl w:val="false"/>
        <w:pBdr/>
        <w:spacing w:line="520" w:lineRule="exact"/>
        <w:ind w:firstLine="640"/>
        <w:rPr>
          <w:rFonts w:ascii="仿宋" w:hAnsi="仿宋" w:eastAsia="仿宋" w:cs="仿宋"/>
          <w:color w:val="000000"/>
          <w:sz w:val="32"/>
          <w:szCs w:val="32"/>
          <w:highlight w:val="none"/>
          <w:lang w:eastAsia="zh-CN"/>
        </w:rPr>
      </w:pPr>
      <w:r>
        <w:rPr>
          <w:rFonts w:ascii="仿宋" w:hAnsi="仿宋" w:eastAsia="仿宋" w:cs="仿宋"/>
          <w:color w:val="000000"/>
          <w:sz w:val="32"/>
          <w:szCs w:val="32"/>
          <w:highlight w:val="none"/>
        </w:rPr>
        <w:t xml:space="preserve">本单位当年无国</w:t>
      </w:r>
      <w:r>
        <w:rPr>
          <w:rFonts w:ascii="仿宋" w:hAnsi="仿宋" w:eastAsia="仿宋" w:cs="仿宋"/>
          <w:color w:val="000000"/>
          <w:sz w:val="32"/>
          <w:szCs w:val="32"/>
          <w:highlight w:val="none"/>
          <w:lang w:eastAsia="zh-CN"/>
        </w:rPr>
        <w:t xml:space="preserve">有</w:t>
      </w:r>
      <w:r>
        <w:rPr>
          <w:rFonts w:ascii="仿宋" w:hAnsi="仿宋" w:eastAsia="仿宋" w:cs="仿宋"/>
          <w:color w:val="000000"/>
          <w:sz w:val="32"/>
          <w:szCs w:val="32"/>
          <w:highlight w:val="none"/>
        </w:rPr>
        <w:t xml:space="preserve">资本经营预算财政拨款收入支出</w:t>
      </w:r>
      <w:r>
        <w:rPr>
          <w:rFonts w:ascii="仿宋" w:hAnsi="仿宋" w:eastAsia="仿宋" w:cs="仿宋"/>
          <w:color w:val="000000"/>
          <w:sz w:val="32"/>
          <w:szCs w:val="32"/>
          <w:highlight w:val="none"/>
          <w:lang w:eastAsia="zh-CN"/>
        </w:rPr>
        <w:t xml:space="preserve">。故本表无数据。</w:t>
      </w:r>
      <w:r>
        <w:rPr>
          <w:rFonts w:ascii="仿宋" w:hAnsi="仿宋" w:eastAsia="仿宋" w:cs="仿宋"/>
          <w:color w:val="000000"/>
          <w:sz w:val="32"/>
          <w:szCs w:val="32"/>
          <w:highlight w:val="none"/>
          <w:lang w:eastAsia="zh-CN"/>
        </w:rPr>
      </w:r>
      <w:r>
        <w:rPr>
          <w:rFonts w:ascii="仿宋" w:hAnsi="仿宋" w:eastAsia="仿宋" w:cs="仿宋"/>
          <w:color w:val="000000"/>
          <w:sz w:val="32"/>
          <w:szCs w:val="32"/>
          <w:highlight w:val="none"/>
          <w:lang w:eastAsia="zh-CN"/>
        </w:rPr>
      </w:r>
    </w:p>
    <w:p>
      <w:pPr>
        <w:pStyle w:val="832"/>
        <w:keepNext w:val="false"/>
        <w:keepLines w:val="false"/>
        <w:pageBreakBefore w:val="false"/>
        <w:widowControl w:val="false"/>
        <w:pBdr/>
        <w:spacing w:line="520" w:lineRule="exact"/>
        <w:ind w:firstLine="643"/>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九、</w:t>
      </w:r>
      <w:r>
        <w:rPr>
          <w:rFonts w:ascii="仿宋" w:hAnsi="仿宋" w:eastAsia="仿宋" w:cs="仿宋"/>
          <w:b/>
          <w:bCs w:val="0"/>
          <w:color w:val="000000"/>
          <w:sz w:val="32"/>
          <w:szCs w:val="32"/>
          <w:highlight w:val="none"/>
          <w:lang w:val="en-US" w:eastAsia="zh-CN"/>
        </w:rPr>
        <w:t xml:space="preserve">财政拨款“三公”经费支出决算表</w:t>
      </w:r>
      <w:r>
        <w:rPr>
          <w:rFonts w:hint="eastAsia" w:ascii="仿宋" w:hAnsi="仿宋" w:eastAsia="仿宋" w:cs="仿宋"/>
          <w:b/>
          <w:bCs w:val="0"/>
          <w:color w:val="000000"/>
          <w:sz w:val="32"/>
          <w:szCs w:val="32"/>
          <w:highlight w:val="none"/>
          <w:lang w:val="en-US" w:eastAsia="zh-CN"/>
        </w:rPr>
      </w:r>
      <w:r>
        <w:rPr>
          <w:rFonts w:hint="eastAsia"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line="240" w:lineRule="auto"/>
        <w:ind/>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mc:AlternateContent>
          <mc:Choice Requires="wpg">
            <w:drawing>
              <wp:inline xmlns:wp="http://schemas.openxmlformats.org/drawingml/2006/wordprocessingDrawing" distT="0" distB="0" distL="0" distR="0">
                <wp:extent cx="5263655" cy="1349337"/>
                <wp:effectExtent l="0" t="0" r="0" b="0"/>
                <wp:docPr id="9" name="_x0000_i10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tretch/>
                      </pic:blipFill>
                      <pic:spPr bwMode="auto">
                        <a:xfrm>
                          <a:off x="0" y="0"/>
                          <a:ext cx="5263654" cy="134933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14.46pt;height:106.25pt;mso-wrap-distance-left:0.00pt;mso-wrap-distance-top:0.00pt;mso-wrap-distance-right:0.00pt;mso-wrap-distance-bottom:0.00pt;z-index:1;" stroked="f">
                <v:imagedata r:id="rId16" o:title=""/>
                <o:lock v:ext="edit" rotation="t"/>
              </v:shape>
            </w:pict>
          </mc:Fallback>
        </mc:AlternateContent>
      </w:r>
      <w:r>
        <w:rPr>
          <w:rFonts w:hint="eastAsia" w:ascii="仿宋" w:hAnsi="仿宋" w:eastAsia="仿宋" w:cs="仿宋"/>
          <w:b/>
          <w:bCs w:val="0"/>
          <w:color w:val="000000"/>
          <w:sz w:val="32"/>
          <w:szCs w:val="32"/>
          <w:highlight w:val="none"/>
          <w:lang w:val="en-US" w:eastAsia="zh-CN"/>
        </w:rPr>
      </w:r>
      <w:r>
        <w:rPr>
          <w:rFonts w:hint="eastAsia"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after="224" w:before="224" w:line="520" w:lineRule="exact"/>
        <w:ind/>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 xml:space="preserve">第三部分  202</w:t>
      </w:r>
      <w:r>
        <w:rPr>
          <w:rFonts w:hint="eastAsia" w:ascii="黑体" w:hAnsi="黑体" w:eastAsia="黑体" w:cs="黑体"/>
          <w:color w:val="000000"/>
          <w:sz w:val="32"/>
          <w:szCs w:val="32"/>
          <w:highlight w:val="none"/>
          <w:lang w:val="en-US" w:eastAsia="zh-CN"/>
        </w:rPr>
        <w:t xml:space="preserve">4</w:t>
      </w:r>
      <w:r>
        <w:rPr>
          <w:rFonts w:hint="eastAsia" w:ascii="黑体" w:hAnsi="黑体" w:eastAsia="黑体" w:cs="黑体"/>
          <w:color w:val="000000"/>
          <w:sz w:val="32"/>
          <w:szCs w:val="32"/>
          <w:highlight w:val="none"/>
        </w:rPr>
        <w:t xml:space="preserve">年度随州市财政局部门决算情况说明</w:t>
      </w:r>
      <w:r>
        <w:rPr>
          <w:rFonts w:hint="eastAsia" w:ascii="黑体" w:hAnsi="黑体" w:eastAsia="黑体" w:cs="黑体"/>
          <w:color w:val="000000"/>
          <w:sz w:val="32"/>
          <w:szCs w:val="32"/>
          <w:highlight w:val="none"/>
        </w:rPr>
      </w:r>
      <w:r>
        <w:rPr>
          <w:rFonts w:hint="eastAsia" w:ascii="黑体" w:hAnsi="黑体" w:eastAsia="黑体" w:cs="黑体"/>
          <w:color w:val="000000"/>
          <w:sz w:val="32"/>
          <w:szCs w:val="32"/>
          <w:highlight w:val="none"/>
        </w:rPr>
      </w:r>
    </w:p>
    <w:p>
      <w:pPr>
        <w:pStyle w:val="832"/>
        <w:keepNext w:val="false"/>
        <w:keepLines w:val="false"/>
        <w:pageBreakBefore w:val="false"/>
        <w:widowControl w:val="false"/>
        <w:pBdr/>
        <w:spacing w:line="520" w:lineRule="exact"/>
        <w:ind w:firstLine="643"/>
        <w:rPr>
          <w:rFonts w:hint="eastAsia" w:ascii="仿宋" w:hAnsi="仿宋" w:eastAsia="仿宋" w:cs="仿宋"/>
          <w:b/>
          <w:bCs w:val="0"/>
          <w:color w:val="000000"/>
          <w:szCs w:val="32"/>
          <w:highlight w:val="none"/>
        </w:rPr>
      </w:pPr>
      <w:r>
        <w:rPr>
          <w:rFonts w:hint="eastAsia" w:ascii="仿宋" w:hAnsi="仿宋" w:eastAsia="仿宋" w:cs="仿宋"/>
          <w:b/>
          <w:bCs w:val="0"/>
          <w:color w:val="000000"/>
          <w:szCs w:val="32"/>
          <w:highlight w:val="none"/>
        </w:rPr>
        <w:t xml:space="preserve">一、收入支出决算总体情况说明</w:t>
      </w:r>
      <w:r>
        <w:rPr>
          <w:rFonts w:hint="eastAsia" w:ascii="仿宋" w:hAnsi="仿宋" w:eastAsia="仿宋" w:cs="仿宋"/>
          <w:b/>
          <w:bCs w:val="0"/>
          <w:color w:val="000000"/>
          <w:szCs w:val="32"/>
          <w:highlight w:val="none"/>
        </w:rPr>
      </w:r>
      <w:r>
        <w:rPr>
          <w:rFonts w:hint="eastAsia" w:ascii="仿宋" w:hAnsi="仿宋" w:eastAsia="仿宋" w:cs="仿宋"/>
          <w:b/>
          <w:bCs w:val="0"/>
          <w:color w:val="000000"/>
          <w:szCs w:val="32"/>
          <w:highlight w:val="none"/>
        </w:rPr>
      </w:r>
    </w:p>
    <w:p>
      <w:pPr>
        <w:pStyle w:val="832"/>
        <w:keepNext w:val="false"/>
        <w:keepLines w:val="false"/>
        <w:pageBreakBefore w:val="false"/>
        <w:widowControl w:val="false"/>
        <w:pBdr/>
        <w:spacing w:before="199" w:line="520" w:lineRule="exact"/>
        <w:ind w:right="14" w:firstLine="640" w:left="36"/>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2024年度收</w:t>
      </w:r>
      <w:r>
        <w:rPr>
          <w:rFonts w:hint="eastAsia" w:ascii="仿宋" w:hAnsi="仿宋" w:eastAsia="仿宋" w:cs="仿宋"/>
          <w:bCs/>
          <w:color w:val="000000"/>
          <w:sz w:val="32"/>
          <w:szCs w:val="32"/>
          <w:highlight w:val="none"/>
        </w:rPr>
        <w:t xml:space="preserve">、支总计均为2569.63万元。与202</w:t>
      </w:r>
      <w:r>
        <w:rPr>
          <w:rFonts w:hint="eastAsia" w:ascii="仿宋" w:hAnsi="仿宋" w:eastAsia="仿宋" w:cs="仿宋"/>
          <w:bCs/>
          <w:color w:val="000000"/>
          <w:sz w:val="32"/>
          <w:szCs w:val="32"/>
          <w:highlight w:val="none"/>
          <w:lang w:val="en-US" w:eastAsia="zh-CN"/>
        </w:rPr>
        <w:t xml:space="preserve">3</w:t>
      </w:r>
      <w:r>
        <w:rPr>
          <w:rFonts w:hint="eastAsia" w:ascii="仿宋" w:hAnsi="仿宋" w:eastAsia="仿宋" w:cs="仿宋"/>
          <w:bCs/>
          <w:color w:val="000000"/>
          <w:sz w:val="32"/>
          <w:szCs w:val="32"/>
          <w:highlight w:val="none"/>
        </w:rPr>
        <w:t xml:space="preserve">年度相比，收、支总计各</w:t>
      </w:r>
      <w:r>
        <w:rPr>
          <w:rFonts w:hint="eastAsia" w:ascii="仿宋" w:hAnsi="仿宋" w:eastAsia="仿宋" w:cs="仿宋"/>
          <w:bCs/>
          <w:color w:val="000000"/>
          <w:sz w:val="32"/>
          <w:szCs w:val="32"/>
          <w:highlight w:val="none"/>
          <w:lang w:eastAsia="zh-CN"/>
        </w:rPr>
        <w:t xml:space="preserve">减少</w:t>
      </w:r>
      <w:r>
        <w:rPr>
          <w:rFonts w:hint="eastAsia" w:ascii="仿宋" w:hAnsi="仿宋" w:eastAsia="仿宋" w:cs="仿宋"/>
          <w:bCs/>
          <w:color w:val="000000"/>
          <w:sz w:val="32"/>
          <w:szCs w:val="32"/>
          <w:highlight w:val="none"/>
          <w:lang w:val="en-US" w:eastAsia="zh-CN"/>
        </w:rPr>
        <w:t xml:space="preserve">177.87</w:t>
      </w:r>
      <w:r>
        <w:rPr>
          <w:rFonts w:hint="eastAsia" w:ascii="仿宋" w:hAnsi="仿宋" w:eastAsia="仿宋" w:cs="仿宋"/>
          <w:bCs/>
          <w:color w:val="000000"/>
          <w:sz w:val="32"/>
          <w:szCs w:val="32"/>
          <w:highlight w:val="none"/>
        </w:rPr>
        <w:t xml:space="preserve">万元，</w:t>
      </w:r>
      <w:r>
        <w:rPr>
          <w:rFonts w:hint="eastAsia" w:ascii="仿宋" w:hAnsi="仿宋" w:eastAsia="仿宋" w:cs="仿宋"/>
          <w:bCs/>
          <w:color w:val="000000"/>
          <w:sz w:val="32"/>
          <w:szCs w:val="32"/>
          <w:highlight w:val="none"/>
          <w:lang w:eastAsia="zh-CN"/>
        </w:rPr>
        <w:t xml:space="preserve">下降</w:t>
      </w:r>
      <w:r>
        <w:rPr>
          <w:rFonts w:hint="eastAsia" w:ascii="仿宋" w:hAnsi="仿宋" w:eastAsia="仿宋" w:cs="仿宋"/>
          <w:bCs/>
          <w:color w:val="000000"/>
          <w:sz w:val="32"/>
          <w:szCs w:val="32"/>
          <w:highlight w:val="none"/>
          <w:lang w:val="en-US" w:eastAsia="zh-CN"/>
        </w:rPr>
        <w:t xml:space="preserve">6.47</w:t>
      </w:r>
      <w:r>
        <w:rPr>
          <w:rFonts w:hint="eastAsia" w:ascii="仿宋" w:hAnsi="仿宋" w:eastAsia="仿宋" w:cs="仿宋"/>
          <w:bCs/>
          <w:color w:val="000000"/>
          <w:sz w:val="32"/>
          <w:szCs w:val="32"/>
          <w:highlight w:val="none"/>
        </w:rPr>
        <w:t xml:space="preserve">%，主要原因</w:t>
      </w:r>
      <w:r>
        <w:rPr>
          <w:rFonts w:hint="eastAsia" w:ascii="仿宋" w:hAnsi="仿宋" w:eastAsia="仿宋" w:cs="仿宋"/>
          <w:bCs/>
          <w:color w:val="000000"/>
          <w:sz w:val="32"/>
          <w:szCs w:val="32"/>
          <w:highlight w:val="none"/>
          <w:lang w:eastAsia="zh-CN"/>
        </w:rPr>
        <w:t xml:space="preserve">：</w:t>
      </w:r>
      <w:r>
        <w:rPr>
          <w:rFonts w:hint="eastAsia" w:ascii="仿宋" w:hAnsi="仿宋" w:eastAsia="仿宋" w:cs="仿宋"/>
          <w:bCs/>
          <w:color w:val="000000"/>
          <w:sz w:val="32"/>
          <w:szCs w:val="32"/>
          <w:highlight w:val="none"/>
          <w:lang w:val="en-US" w:eastAsia="zh-CN"/>
        </w:rPr>
        <w:t xml:space="preserve">强化过“紧日子”的意识，控制行政运行支出，压减一般性支出。</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240" w:lineRule="auto"/>
        <w:ind w:right="14"/>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mc:AlternateContent>
          <mc:Choice Requires="wpg">
            <w:drawing>
              <wp:inline xmlns:wp="http://schemas.openxmlformats.org/drawingml/2006/wordprocessingDrawing" distT="0" distB="0" distL="0" distR="0">
                <wp:extent cx="5271186" cy="5827255"/>
                <wp:effectExtent l="0" t="0" r="0" b="0"/>
                <wp:docPr id="10" name="_x0000_i10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stretch/>
                      </pic:blipFill>
                      <pic:spPr bwMode="auto">
                        <a:xfrm>
                          <a:off x="0" y="0"/>
                          <a:ext cx="5271186" cy="582725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15.05pt;height:458.84pt;mso-wrap-distance-left:0.00pt;mso-wrap-distance-top:0.00pt;mso-wrap-distance-right:0.00pt;mso-wrap-distance-bottom:0.00pt;z-index:1;" stroked="f">
                <v:imagedata r:id="rId17" o:title=""/>
                <o:lock v:ext="edit" rotation="t"/>
              </v:shape>
            </w:pict>
          </mc:Fallback>
        </mc:AlternateConten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Cs w:val="32"/>
          <w:highlight w:val="none"/>
        </w:rPr>
      </w:pPr>
      <w:r>
        <w:rPr>
          <w:rFonts w:ascii="仿宋" w:hAnsi="仿宋" w:eastAsia="仿宋" w:cs="仿宋"/>
          <w:b/>
          <w:bCs w:val="0"/>
          <w:color w:val="000000"/>
          <w:szCs w:val="32"/>
          <w:highlight w:val="none"/>
        </w:rPr>
        <w:t xml:space="preserve">二、收入决算情况说明</w:t>
      </w:r>
      <w:r>
        <w:rPr>
          <w:rFonts w:ascii="仿宋" w:hAnsi="仿宋" w:eastAsia="仿宋" w:cs="仿宋"/>
          <w:b/>
          <w:bCs w:val="0"/>
          <w:color w:val="000000"/>
          <w:szCs w:val="32"/>
          <w:highlight w:val="none"/>
        </w:rPr>
      </w:r>
      <w:r>
        <w:rPr>
          <w:rFonts w:ascii="仿宋" w:hAnsi="仿宋" w:eastAsia="仿宋" w:cs="仿宋"/>
          <w:b/>
          <w:bCs w:val="0"/>
          <w:color w:val="000000"/>
          <w:szCs w:val="32"/>
          <w:highlight w:val="none"/>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rPr>
      </w:pPr>
      <w:r>
        <w:rPr>
          <w:rFonts w:ascii="仿宋" w:hAnsi="仿宋" w:eastAsia="仿宋" w:cs="仿宋"/>
          <w:bCs/>
          <w:color w:val="000000"/>
          <w:sz w:val="32"/>
          <w:szCs w:val="32"/>
          <w:highlight w:val="none"/>
        </w:rPr>
        <w:t xml:space="preserve">20</w:t>
      </w:r>
      <w:r>
        <w:rPr>
          <w:rFonts w:hint="eastAsia" w:ascii="仿宋" w:hAnsi="仿宋" w:eastAsia="仿宋" w:cs="仿宋"/>
          <w:bCs/>
          <w:color w:val="000000"/>
          <w:sz w:val="32"/>
          <w:szCs w:val="32"/>
          <w:highlight w:val="none"/>
          <w:lang w:val="en-US" w:eastAsia="zh-CN"/>
        </w:rPr>
        <w:t xml:space="preserve">24</w:t>
      </w:r>
      <w:r>
        <w:rPr>
          <w:rFonts w:ascii="仿宋" w:hAnsi="仿宋" w:eastAsia="仿宋" w:cs="仿宋"/>
          <w:bCs/>
          <w:color w:val="000000"/>
          <w:sz w:val="32"/>
          <w:szCs w:val="32"/>
          <w:highlight w:val="none"/>
        </w:rPr>
        <w:t xml:space="preserve">年度收入合计</w:t>
      </w:r>
      <w:r>
        <w:rPr>
          <w:rFonts w:hint="eastAsia" w:ascii="仿宋" w:hAnsi="仿宋" w:eastAsia="仿宋" w:cs="仿宋"/>
          <w:bCs/>
          <w:color w:val="000000"/>
          <w:sz w:val="32"/>
          <w:szCs w:val="32"/>
          <w:highlight w:val="none"/>
          <w:lang w:val="en-US" w:eastAsia="zh-CN"/>
        </w:rPr>
        <w:t xml:space="preserve">2569.63</w:t>
      </w:r>
      <w:r>
        <w:rPr>
          <w:rFonts w:ascii="仿宋" w:hAnsi="仿宋" w:eastAsia="仿宋" w:cs="仿宋"/>
          <w:bCs/>
          <w:color w:val="000000"/>
          <w:sz w:val="32"/>
          <w:szCs w:val="32"/>
          <w:highlight w:val="none"/>
        </w:rPr>
        <w:t xml:space="preserve">万元，与202</w:t>
      </w:r>
      <w:r>
        <w:rPr>
          <w:rFonts w:hint="eastAsia" w:ascii="仿宋" w:hAnsi="仿宋" w:eastAsia="仿宋" w:cs="仿宋"/>
          <w:bCs/>
          <w:color w:val="000000"/>
          <w:sz w:val="32"/>
          <w:szCs w:val="32"/>
          <w:highlight w:val="none"/>
          <w:lang w:val="en-US" w:eastAsia="zh-CN"/>
        </w:rPr>
        <w:t xml:space="preserve">3</w:t>
      </w:r>
      <w:r>
        <w:rPr>
          <w:rFonts w:ascii="仿宋" w:hAnsi="仿宋" w:eastAsia="仿宋" w:cs="仿宋"/>
          <w:bCs/>
          <w:color w:val="000000"/>
          <w:sz w:val="32"/>
          <w:szCs w:val="32"/>
          <w:highlight w:val="none"/>
        </w:rPr>
        <w:t xml:space="preserve">年度相比，收入合计</w:t>
      </w:r>
      <w:r>
        <w:rPr>
          <w:rFonts w:hint="eastAsia" w:ascii="仿宋" w:hAnsi="仿宋" w:eastAsia="仿宋" w:cs="仿宋"/>
          <w:bCs/>
          <w:color w:val="000000"/>
          <w:sz w:val="32"/>
          <w:szCs w:val="32"/>
          <w:highlight w:val="none"/>
          <w:lang w:eastAsia="zh-CN"/>
        </w:rPr>
        <w:t xml:space="preserve">减少</w:t>
      </w:r>
      <w:r>
        <w:rPr>
          <w:rFonts w:hint="eastAsia" w:ascii="仿宋" w:hAnsi="仿宋" w:eastAsia="仿宋" w:cs="仿宋"/>
          <w:bCs/>
          <w:color w:val="000000"/>
          <w:sz w:val="32"/>
          <w:szCs w:val="32"/>
          <w:highlight w:val="none"/>
          <w:lang w:val="en-US" w:eastAsia="zh-CN"/>
        </w:rPr>
        <w:t xml:space="preserve">177.87</w:t>
      </w:r>
      <w:r>
        <w:rPr>
          <w:rFonts w:hint="eastAsia" w:ascii="仿宋" w:hAnsi="仿宋" w:eastAsia="仿宋" w:cs="仿宋"/>
          <w:bCs/>
          <w:color w:val="000000"/>
          <w:sz w:val="32"/>
          <w:szCs w:val="32"/>
          <w:highlight w:val="none"/>
        </w:rPr>
        <w:t xml:space="preserve">万元，</w:t>
      </w:r>
      <w:r>
        <w:rPr>
          <w:rFonts w:hint="eastAsia" w:ascii="仿宋" w:hAnsi="仿宋" w:eastAsia="仿宋" w:cs="仿宋"/>
          <w:bCs/>
          <w:color w:val="000000"/>
          <w:sz w:val="32"/>
          <w:szCs w:val="32"/>
          <w:highlight w:val="none"/>
          <w:lang w:eastAsia="zh-CN"/>
        </w:rPr>
        <w:t xml:space="preserve">下降</w:t>
      </w:r>
      <w:r>
        <w:rPr>
          <w:rFonts w:hint="eastAsia" w:ascii="仿宋" w:hAnsi="仿宋" w:eastAsia="仿宋" w:cs="仿宋"/>
          <w:bCs/>
          <w:color w:val="000000"/>
          <w:sz w:val="32"/>
          <w:szCs w:val="32"/>
          <w:highlight w:val="none"/>
          <w:lang w:val="en-US" w:eastAsia="zh-CN"/>
        </w:rPr>
        <w:t xml:space="preserve">6.47</w:t>
      </w:r>
      <w:r>
        <w:rPr>
          <w:rFonts w:hint="eastAsia" w:ascii="仿宋" w:hAnsi="仿宋" w:eastAsia="仿宋" w:cs="仿宋"/>
          <w:bCs/>
          <w:color w:val="000000"/>
          <w:sz w:val="32"/>
          <w:szCs w:val="32"/>
          <w:highlight w:val="none"/>
        </w:rPr>
        <w:t xml:space="preserve">%</w:t>
      </w:r>
      <w:r>
        <w:rPr>
          <w:rFonts w:ascii="仿宋" w:hAnsi="仿宋" w:eastAsia="仿宋" w:cs="仿宋"/>
          <w:bCs/>
          <w:color w:val="000000"/>
          <w:sz w:val="32"/>
          <w:szCs w:val="32"/>
          <w:highlight w:val="none"/>
        </w:rPr>
        <w:t xml:space="preserve">。其中：财政拨款收入</w:t>
      </w:r>
      <w:r>
        <w:rPr>
          <w:rFonts w:hint="eastAsia" w:ascii="仿宋" w:hAnsi="仿宋" w:eastAsia="仿宋" w:cs="仿宋"/>
          <w:bCs/>
          <w:color w:val="000000"/>
          <w:sz w:val="32"/>
          <w:szCs w:val="32"/>
          <w:highlight w:val="none"/>
          <w:lang w:val="en-US" w:eastAsia="zh-CN"/>
        </w:rPr>
        <w:t xml:space="preserve">2515.92</w:t>
      </w:r>
      <w:r>
        <w:rPr>
          <w:rFonts w:ascii="仿宋" w:hAnsi="仿宋" w:eastAsia="仿宋" w:cs="仿宋"/>
          <w:bCs/>
          <w:color w:val="000000"/>
          <w:sz w:val="32"/>
          <w:szCs w:val="32"/>
          <w:highlight w:val="none"/>
        </w:rPr>
        <w:t xml:space="preserve">万元，占本年收入</w:t>
      </w:r>
      <w:r>
        <w:rPr>
          <w:rFonts w:hint="eastAsia" w:ascii="仿宋" w:hAnsi="仿宋" w:eastAsia="仿宋" w:cs="仿宋"/>
          <w:bCs/>
          <w:color w:val="000000"/>
          <w:sz w:val="32"/>
          <w:szCs w:val="32"/>
          <w:highlight w:val="none"/>
          <w:lang w:val="en-US" w:eastAsia="zh-CN"/>
        </w:rPr>
        <w:t xml:space="preserve">97.91</w:t>
      </w:r>
      <w:r>
        <w:rPr>
          <w:rFonts w:ascii="仿宋" w:hAnsi="仿宋" w:eastAsia="仿宋" w:cs="仿宋"/>
          <w:bCs/>
          <w:color w:val="000000"/>
          <w:sz w:val="32"/>
          <w:szCs w:val="32"/>
          <w:highlight w:val="none"/>
        </w:rPr>
        <w:t xml:space="preserve">%；上级补助收入0万元，占本年收入0%；事业收入0万元，占本年收入0%；经营收入0万元，占本年收入0%；附属单位上缴收入</w:t>
      </w:r>
      <w:r>
        <w:rPr>
          <w:rFonts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rPr>
        <w:t xml:space="preserve">万元，占本年收入0%；其他收</w:t>
      </w:r>
      <w:r>
        <w:rPr>
          <w:rFonts w:ascii="仿宋" w:hAnsi="仿宋" w:eastAsia="仿宋" w:cs="仿宋"/>
          <w:bCs/>
          <w:color w:val="000000"/>
          <w:sz w:val="32"/>
          <w:szCs w:val="32"/>
          <w:highlight w:val="none"/>
          <w:lang w:eastAsia="zh-CN"/>
        </w:rPr>
        <w:t xml:space="preserve">入</w:t>
      </w:r>
      <w:r>
        <w:rPr>
          <w:rFonts w:hint="eastAsia" w:ascii="仿宋" w:hAnsi="仿宋" w:eastAsia="仿宋" w:cs="仿宋"/>
          <w:bCs/>
          <w:color w:val="000000"/>
          <w:sz w:val="32"/>
          <w:szCs w:val="32"/>
          <w:highlight w:val="none"/>
          <w:lang w:val="en-US" w:eastAsia="zh-CN"/>
        </w:rPr>
        <w:t xml:space="preserve">53.71</w:t>
      </w:r>
      <w:r>
        <w:rPr>
          <w:rFonts w:ascii="仿宋" w:hAnsi="仿宋" w:eastAsia="仿宋" w:cs="仿宋"/>
          <w:bCs/>
          <w:color w:val="000000"/>
          <w:sz w:val="32"/>
          <w:szCs w:val="32"/>
          <w:highlight w:val="none"/>
        </w:rPr>
        <w:t xml:space="preserve">万元，占本年收入</w:t>
      </w:r>
      <w:r>
        <w:rPr>
          <w:rFonts w:hint="eastAsia" w:ascii="仿宋" w:hAnsi="仿宋" w:eastAsia="仿宋" w:cs="仿宋"/>
          <w:bCs/>
          <w:color w:val="000000"/>
          <w:sz w:val="32"/>
          <w:szCs w:val="32"/>
          <w:highlight w:val="none"/>
          <w:lang w:val="en-US" w:eastAsia="zh-CN"/>
        </w:rPr>
        <w:t xml:space="preserve">2.09</w:t>
      </w:r>
      <w:r>
        <w:rPr>
          <w:rFonts w:ascii="仿宋" w:hAnsi="仿宋" w:eastAsia="仿宋" w:cs="仿宋"/>
          <w:bCs/>
          <w:color w:val="000000"/>
          <w:sz w:val="32"/>
          <w:szCs w:val="32"/>
          <w:highlight w:val="none"/>
        </w:rPr>
        <w:t xml:space="preserve">%。</w:t>
      </w:r>
      <w:r>
        <w:rPr>
          <w:rFonts w:ascii="仿宋" w:hAnsi="仿宋" w:eastAsia="仿宋" w:cs="仿宋"/>
          <w:bCs/>
          <w:color w:val="000000"/>
          <w:sz w:val="32"/>
          <w:szCs w:val="32"/>
          <w:highlight w:val="none"/>
        </w:rPr>
      </w:r>
      <w:r>
        <w:rPr>
          <w:rFonts w:ascii="仿宋" w:hAnsi="仿宋" w:eastAsia="仿宋" w:cs="仿宋"/>
          <w:bCs/>
          <w:color w:val="000000"/>
          <w:sz w:val="32"/>
          <w:szCs w:val="32"/>
          <w:highlight w:val="none"/>
        </w:rPr>
      </w:r>
    </w:p>
    <w:p>
      <w:pPr>
        <w:pStyle w:val="832"/>
        <w:pBdr/>
        <w:spacing/>
        <w:ind/>
        <w:jc w:val="center"/>
        <w:rPr>
          <w:rFonts w:hint="eastAsia" w:ascii="Times New Roman" w:hAnsi="Times New Roman" w:eastAsia="FangSong_GB2312" w:cs="Times New Roman"/>
          <w:color w:val="000000"/>
          <w:highlight w:val="none"/>
          <w:lang w:eastAsia="zh-CN"/>
        </w:rPr>
      </w:pPr>
      <w:r>
        <w:rPr>
          <w:rFonts w:hint="eastAsia" w:ascii="仿宋" w:hAnsi="仿宋" w:eastAsia="仿宋" w:cs="仿宋"/>
          <w:bCs/>
          <w:color w:val="000000"/>
          <w:sz w:val="32"/>
          <w:szCs w:val="32"/>
          <w:highlight w:val="none"/>
          <w:lang w:val="en-US" w:eastAsia="zh-CN"/>
        </w:rPr>
        <mc:AlternateContent>
          <mc:Choice Requires="wpg">
            <w:drawing>
              <wp:inline xmlns:wp="http://schemas.openxmlformats.org/drawingml/2006/wordprocessingDrawing" distT="0" distB="0" distL="0" distR="0">
                <wp:extent cx="5271186" cy="5827255"/>
                <wp:effectExtent l="0" t="0" r="0" b="0"/>
                <wp:docPr id="11" name="_x0000_i10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8"/>
                        <a:stretch/>
                      </pic:blipFill>
                      <pic:spPr bwMode="auto">
                        <a:xfrm>
                          <a:off x="0" y="0"/>
                          <a:ext cx="5271186" cy="582725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15.05pt;height:458.84pt;mso-wrap-distance-left:0.00pt;mso-wrap-distance-top:0.00pt;mso-wrap-distance-right:0.00pt;mso-wrap-distance-bottom:0.00pt;z-index:1;" stroked="f">
                <v:imagedata r:id="rId18" o:title=""/>
                <o:lock v:ext="edit" rotation="t"/>
              </v:shape>
            </w:pict>
          </mc:Fallback>
        </mc:AlternateContent>
      </w:r>
      <w:r>
        <w:rPr>
          <w:rFonts w:hint="eastAsia" w:ascii="Times New Roman" w:hAnsi="Times New Roman" w:eastAsia="FangSong_GB2312" w:cs="Times New Roman"/>
          <w:color w:val="000000"/>
          <w:highlight w:val="none"/>
          <w:lang w:eastAsia="zh-CN"/>
        </w:rPr>
      </w:r>
      <w:r>
        <w:rPr>
          <w:rFonts w:hint="eastAsia" w:ascii="Times New Roman" w:hAnsi="Times New Roman" w:eastAsia="FangSong_GB2312" w:cs="Times New Roman"/>
          <w:color w:val="000000"/>
          <w:highlight w:val="none"/>
          <w:lang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Cs w:val="32"/>
          <w:highlight w:val="none"/>
        </w:rPr>
      </w:pPr>
      <w:r>
        <w:rPr>
          <w:rFonts w:ascii="仿宋" w:hAnsi="仿宋" w:eastAsia="仿宋" w:cs="仿宋"/>
          <w:b/>
          <w:bCs w:val="0"/>
          <w:color w:val="000000"/>
          <w:szCs w:val="32"/>
          <w:highlight w:val="none"/>
        </w:rPr>
        <w:t xml:space="preserve">三、支出决算情况说明</w:t>
      </w:r>
      <w:r>
        <w:rPr>
          <w:rFonts w:ascii="仿宋" w:hAnsi="仿宋" w:eastAsia="仿宋" w:cs="仿宋"/>
          <w:b/>
          <w:bCs w:val="0"/>
          <w:color w:val="000000"/>
          <w:szCs w:val="32"/>
          <w:highlight w:val="none"/>
        </w:rPr>
      </w:r>
      <w:r>
        <w:rPr>
          <w:rFonts w:ascii="仿宋" w:hAnsi="仿宋" w:eastAsia="仿宋" w:cs="仿宋"/>
          <w:b/>
          <w:bCs w:val="0"/>
          <w:color w:val="000000"/>
          <w:szCs w:val="32"/>
          <w:highlight w:val="none"/>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rPr>
      </w:pPr>
      <w:r>
        <w:rPr>
          <w:rFonts w:ascii="仿宋" w:hAnsi="仿宋" w:eastAsia="仿宋" w:cs="仿宋"/>
          <w:bCs/>
          <w:color w:val="000000"/>
          <w:sz w:val="32"/>
          <w:szCs w:val="32"/>
          <w:highlight w:val="none"/>
        </w:rPr>
        <w:t xml:space="preserve">20</w:t>
      </w:r>
      <w:r>
        <w:rPr>
          <w:rFonts w:hint="eastAsia" w:ascii="仿宋" w:hAnsi="仿宋" w:eastAsia="仿宋" w:cs="仿宋"/>
          <w:bCs/>
          <w:color w:val="000000"/>
          <w:sz w:val="32"/>
          <w:szCs w:val="32"/>
          <w:highlight w:val="none"/>
          <w:lang w:val="en-US" w:eastAsia="zh-CN"/>
        </w:rPr>
        <w:t xml:space="preserve">24</w:t>
      </w:r>
      <w:r>
        <w:rPr>
          <w:rFonts w:ascii="仿宋" w:hAnsi="仿宋" w:eastAsia="仿宋" w:cs="仿宋"/>
          <w:bCs/>
          <w:color w:val="000000"/>
          <w:sz w:val="32"/>
          <w:szCs w:val="32"/>
          <w:highlight w:val="none"/>
        </w:rPr>
        <w:t xml:space="preserve">年度支出合计</w:t>
      </w:r>
      <w:r>
        <w:rPr>
          <w:rFonts w:hint="eastAsia" w:ascii="仿宋" w:hAnsi="仿宋" w:eastAsia="仿宋" w:cs="仿宋"/>
          <w:bCs/>
          <w:color w:val="000000"/>
          <w:sz w:val="32"/>
          <w:szCs w:val="32"/>
          <w:highlight w:val="none"/>
          <w:lang w:val="en-US" w:eastAsia="zh-CN"/>
        </w:rPr>
        <w:t xml:space="preserve">2569.63</w:t>
      </w:r>
      <w:r>
        <w:rPr>
          <w:rFonts w:ascii="仿宋" w:hAnsi="仿宋" w:eastAsia="仿宋" w:cs="仿宋"/>
          <w:bCs/>
          <w:color w:val="000000"/>
          <w:sz w:val="32"/>
          <w:szCs w:val="32"/>
          <w:highlight w:val="none"/>
        </w:rPr>
        <w:t xml:space="preserve">万元，与20</w:t>
      </w:r>
      <w:r>
        <w:rPr>
          <w:rFonts w:hint="eastAsia" w:ascii="仿宋" w:hAnsi="仿宋" w:eastAsia="仿宋" w:cs="仿宋"/>
          <w:bCs/>
          <w:color w:val="000000"/>
          <w:sz w:val="32"/>
          <w:szCs w:val="32"/>
          <w:highlight w:val="none"/>
          <w:lang w:val="en-US" w:eastAsia="zh-CN"/>
        </w:rPr>
        <w:t xml:space="preserve">23</w:t>
      </w:r>
      <w:r>
        <w:rPr>
          <w:rFonts w:ascii="仿宋" w:hAnsi="仿宋" w:eastAsia="仿宋" w:cs="仿宋"/>
          <w:bCs/>
          <w:color w:val="000000"/>
          <w:sz w:val="32"/>
          <w:szCs w:val="32"/>
          <w:highlight w:val="none"/>
        </w:rPr>
        <w:t xml:space="preserve">年度相比，支出合计合计</w:t>
      </w:r>
      <w:r>
        <w:rPr>
          <w:rFonts w:hint="eastAsia" w:ascii="仿宋" w:hAnsi="仿宋" w:eastAsia="仿宋" w:cs="仿宋"/>
          <w:bCs/>
          <w:color w:val="000000"/>
          <w:sz w:val="32"/>
          <w:szCs w:val="32"/>
          <w:highlight w:val="none"/>
          <w:lang w:eastAsia="zh-CN"/>
        </w:rPr>
        <w:t xml:space="preserve">减少</w:t>
      </w:r>
      <w:r>
        <w:rPr>
          <w:rFonts w:hint="eastAsia" w:ascii="仿宋" w:hAnsi="仿宋" w:eastAsia="仿宋" w:cs="仿宋"/>
          <w:bCs/>
          <w:color w:val="000000"/>
          <w:sz w:val="32"/>
          <w:szCs w:val="32"/>
          <w:highlight w:val="none"/>
          <w:lang w:val="en-US" w:eastAsia="zh-CN"/>
        </w:rPr>
        <w:t xml:space="preserve">177.87</w:t>
      </w:r>
      <w:r>
        <w:rPr>
          <w:rFonts w:hint="eastAsia" w:ascii="仿宋" w:hAnsi="仿宋" w:eastAsia="仿宋" w:cs="仿宋"/>
          <w:bCs/>
          <w:color w:val="000000"/>
          <w:sz w:val="32"/>
          <w:szCs w:val="32"/>
          <w:highlight w:val="none"/>
        </w:rPr>
        <w:t xml:space="preserve">万元，</w:t>
      </w:r>
      <w:r>
        <w:rPr>
          <w:rFonts w:hint="eastAsia" w:ascii="仿宋" w:hAnsi="仿宋" w:eastAsia="仿宋" w:cs="仿宋"/>
          <w:bCs/>
          <w:color w:val="000000"/>
          <w:sz w:val="32"/>
          <w:szCs w:val="32"/>
          <w:highlight w:val="none"/>
          <w:lang w:eastAsia="zh-CN"/>
        </w:rPr>
        <w:t xml:space="preserve">下降</w:t>
      </w:r>
      <w:r>
        <w:rPr>
          <w:rFonts w:hint="eastAsia" w:ascii="仿宋" w:hAnsi="仿宋" w:eastAsia="仿宋" w:cs="仿宋"/>
          <w:bCs/>
          <w:color w:val="000000"/>
          <w:sz w:val="32"/>
          <w:szCs w:val="32"/>
          <w:highlight w:val="none"/>
          <w:lang w:val="en-US" w:eastAsia="zh-CN"/>
        </w:rPr>
        <w:t xml:space="preserve">6.47</w:t>
      </w:r>
      <w:r>
        <w:rPr>
          <w:rFonts w:hint="eastAsia" w:ascii="仿宋" w:hAnsi="仿宋" w:eastAsia="仿宋" w:cs="仿宋"/>
          <w:bCs/>
          <w:color w:val="000000"/>
          <w:sz w:val="32"/>
          <w:szCs w:val="32"/>
          <w:highlight w:val="none"/>
        </w:rPr>
        <w:t xml:space="preserve">%</w:t>
      </w:r>
      <w:r>
        <w:rPr>
          <w:rFonts w:ascii="仿宋" w:hAnsi="仿宋" w:eastAsia="仿宋" w:cs="仿宋"/>
          <w:bCs/>
          <w:color w:val="000000"/>
          <w:sz w:val="32"/>
          <w:szCs w:val="32"/>
          <w:highlight w:val="none"/>
        </w:rPr>
        <w:t xml:space="preserve">。其中：基本支出</w:t>
      </w:r>
      <w:r>
        <w:rPr>
          <w:rFonts w:hint="eastAsia" w:ascii="仿宋" w:hAnsi="仿宋" w:eastAsia="仿宋" w:cs="仿宋"/>
          <w:bCs/>
          <w:color w:val="000000"/>
          <w:sz w:val="32"/>
          <w:szCs w:val="32"/>
          <w:highlight w:val="none"/>
          <w:lang w:val="en-US" w:eastAsia="zh-CN"/>
        </w:rPr>
        <w:t xml:space="preserve">2097.05</w:t>
      </w:r>
      <w:r>
        <w:rPr>
          <w:rFonts w:ascii="仿宋" w:hAnsi="仿宋" w:eastAsia="仿宋" w:cs="仿宋"/>
          <w:bCs/>
          <w:color w:val="000000"/>
          <w:sz w:val="32"/>
          <w:szCs w:val="32"/>
          <w:highlight w:val="none"/>
        </w:rPr>
        <w:t xml:space="preserve">万元，占本年支出</w:t>
      </w:r>
      <w:r>
        <w:rPr>
          <w:rFonts w:hint="eastAsia" w:ascii="仿宋" w:hAnsi="仿宋" w:eastAsia="仿宋" w:cs="仿宋"/>
          <w:bCs/>
          <w:color w:val="000000"/>
          <w:sz w:val="32"/>
          <w:szCs w:val="32"/>
          <w:highlight w:val="none"/>
          <w:lang w:val="en-US" w:eastAsia="zh-CN"/>
        </w:rPr>
        <w:t xml:space="preserve">81.61</w:t>
      </w:r>
      <w:r>
        <w:rPr>
          <w:rFonts w:ascii="仿宋" w:hAnsi="仿宋" w:eastAsia="仿宋" w:cs="仿宋"/>
          <w:bCs/>
          <w:color w:val="000000"/>
          <w:sz w:val="32"/>
          <w:szCs w:val="32"/>
          <w:highlight w:val="none"/>
        </w:rPr>
        <w:t xml:space="preserve">%；项目支出</w:t>
      </w:r>
      <w:r>
        <w:rPr>
          <w:rFonts w:hint="eastAsia" w:ascii="仿宋" w:hAnsi="仿宋" w:eastAsia="仿宋" w:cs="仿宋"/>
          <w:bCs/>
          <w:color w:val="000000"/>
          <w:sz w:val="32"/>
          <w:szCs w:val="32"/>
          <w:highlight w:val="none"/>
          <w:lang w:val="en-US" w:eastAsia="zh-CN"/>
        </w:rPr>
        <w:t xml:space="preserve">472.57</w:t>
      </w:r>
      <w:r>
        <w:rPr>
          <w:rFonts w:ascii="仿宋" w:hAnsi="仿宋" w:eastAsia="仿宋" w:cs="仿宋"/>
          <w:bCs/>
          <w:color w:val="000000"/>
          <w:sz w:val="32"/>
          <w:szCs w:val="32"/>
          <w:highlight w:val="none"/>
        </w:rPr>
        <w:t xml:space="preserve">万元，占本年支出</w:t>
      </w:r>
      <w:r>
        <w:rPr>
          <w:rFonts w:hint="eastAsia" w:ascii="仿宋" w:hAnsi="仿宋" w:eastAsia="仿宋" w:cs="仿宋"/>
          <w:bCs/>
          <w:color w:val="000000"/>
          <w:sz w:val="32"/>
          <w:szCs w:val="32"/>
          <w:highlight w:val="none"/>
          <w:lang w:val="en-US" w:eastAsia="zh-CN"/>
        </w:rPr>
        <w:t xml:space="preserve">18.39</w:t>
      </w:r>
      <w:r>
        <w:rPr>
          <w:rFonts w:ascii="仿宋" w:hAnsi="仿宋" w:eastAsia="仿宋" w:cs="仿宋"/>
          <w:bCs/>
          <w:color w:val="000000"/>
          <w:sz w:val="32"/>
          <w:szCs w:val="32"/>
          <w:highlight w:val="none"/>
        </w:rPr>
        <w:t xml:space="preserve">%；上缴上级支出0万元，占本年支出0%；经营支出0万元，占本年支出0%；对附属单位补助支出0万元，占本年支出0%。</w:t>
      </w:r>
      <w:r>
        <w:rPr>
          <w:rFonts w:ascii="仿宋" w:hAnsi="仿宋" w:eastAsia="仿宋" w:cs="仿宋"/>
          <w:bCs/>
          <w:color w:val="000000"/>
          <w:sz w:val="32"/>
          <w:szCs w:val="32"/>
          <w:highlight w:val="none"/>
        </w:rPr>
      </w:r>
      <w:r>
        <w:rPr>
          <w:rFonts w:ascii="仿宋" w:hAnsi="仿宋" w:eastAsia="仿宋" w:cs="仿宋"/>
          <w:bCs/>
          <w:color w:val="000000"/>
          <w:sz w:val="32"/>
          <w:szCs w:val="32"/>
          <w:highlight w:val="none"/>
        </w:rPr>
      </w:r>
    </w:p>
    <w:p>
      <w:pPr>
        <w:pStyle w:val="832"/>
        <w:pBdr/>
        <w:spacing w:before="199" w:line="346" w:lineRule="auto"/>
        <w:ind w:right="14"/>
        <w:rPr>
          <w:rFonts w:hint="eastAsia" w:ascii="Times New Roman" w:hAnsi="Times New Roman" w:eastAsia="FangSong_GB2312" w:cs="Times New Roman"/>
          <w:color w:val="000000"/>
          <w:szCs w:val="32"/>
          <w:highlight w:val="none"/>
          <w:lang w:val="en-US" w:eastAsia="zh-CN"/>
        </w:rPr>
      </w:pPr>
      <w:r>
        <w:rPr>
          <w:rFonts w:hint="eastAsia" w:ascii="仿宋" w:hAnsi="仿宋" w:eastAsia="仿宋" w:cs="仿宋"/>
          <w:bCs/>
          <w:color w:val="000000"/>
          <w:sz w:val="32"/>
          <w:szCs w:val="32"/>
          <w:highlight w:val="none"/>
          <w:lang w:val="en-US" w:eastAsia="zh-CN"/>
        </w:rPr>
        <mc:AlternateContent>
          <mc:Choice Requires="wpg">
            <w:drawing>
              <wp:inline xmlns:wp="http://schemas.openxmlformats.org/drawingml/2006/wordprocessingDrawing" distT="0" distB="0" distL="0" distR="0">
                <wp:extent cx="5271186" cy="5827255"/>
                <wp:effectExtent l="0" t="0" r="0" b="0"/>
                <wp:docPr id="12" name="_x0000_i10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9"/>
                        <a:stretch/>
                      </pic:blipFill>
                      <pic:spPr bwMode="auto">
                        <a:xfrm>
                          <a:off x="0" y="0"/>
                          <a:ext cx="5271186" cy="582725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5.05pt;height:458.84pt;mso-wrap-distance-left:0.00pt;mso-wrap-distance-top:0.00pt;mso-wrap-distance-right:0.00pt;mso-wrap-distance-bottom:0.00pt;z-index:1;" stroked="f">
                <v:imagedata r:id="rId19" o:title=""/>
                <o:lock v:ext="edit" rotation="t"/>
              </v:shape>
            </w:pict>
          </mc:Fallback>
        </mc:AlternateContent>
      </w:r>
      <w:r>
        <w:rPr>
          <w:rFonts w:hint="eastAsia" w:ascii="Times New Roman" w:hAnsi="Times New Roman" w:eastAsia="FangSong_GB2312" w:cs="Times New Roman"/>
          <w:color w:val="000000"/>
          <w:szCs w:val="32"/>
          <w:highlight w:val="none"/>
          <w:lang w:val="en-US" w:eastAsia="zh-CN"/>
        </w:rPr>
      </w:r>
      <w:r>
        <w:rPr>
          <w:rFonts w:hint="eastAsia" w:ascii="Times New Roman" w:hAnsi="Times New Roman" w:eastAsia="FangSong_GB2312" w:cs="Times New Roman"/>
          <w:color w:val="000000"/>
          <w:szCs w:val="32"/>
          <w:highlight w:val="none"/>
          <w:lang w:val="en-US"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Cs w:val="32"/>
          <w:highlight w:val="none"/>
        </w:rPr>
      </w:pPr>
      <w:r>
        <w:rPr>
          <w:rFonts w:ascii="仿宋" w:hAnsi="仿宋" w:eastAsia="仿宋" w:cs="仿宋"/>
          <w:b/>
          <w:bCs w:val="0"/>
          <w:color w:val="000000"/>
          <w:szCs w:val="32"/>
          <w:highlight w:val="none"/>
        </w:rPr>
        <w:t xml:space="preserve">四、财政拨款收入支出决算总体情况说明</w:t>
      </w:r>
      <w:r>
        <w:rPr>
          <w:rFonts w:ascii="仿宋" w:hAnsi="仿宋" w:eastAsia="仿宋" w:cs="仿宋"/>
          <w:b/>
          <w:bCs w:val="0"/>
          <w:color w:val="000000"/>
          <w:szCs w:val="32"/>
          <w:highlight w:val="none"/>
        </w:rPr>
      </w:r>
      <w:r>
        <w:rPr>
          <w:rFonts w:ascii="仿宋" w:hAnsi="仿宋" w:eastAsia="仿宋" w:cs="仿宋"/>
          <w:b/>
          <w:bCs w:val="0"/>
          <w:color w:val="000000"/>
          <w:szCs w:val="32"/>
          <w:highlight w:val="none"/>
        </w:rPr>
      </w:r>
    </w:p>
    <w:p>
      <w:pPr>
        <w:pStyle w:val="832"/>
        <w:keepNext w:val="false"/>
        <w:keepLines w:val="false"/>
        <w:pageBreakBefore w:val="false"/>
        <w:widowControl w:val="false"/>
        <w:pBdr/>
        <w:spacing w:before="199" w:line="520" w:lineRule="exact"/>
        <w:ind w:right="14" w:firstLine="640" w:left="36"/>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2024年度财政拨款收、支总计均为2515.92万元。与2023年度相比</w:t>
      </w:r>
      <w:r>
        <w:rPr>
          <w:rFonts w:ascii="仿宋" w:hAnsi="仿宋" w:eastAsia="仿宋" w:cs="仿宋"/>
          <w:bCs/>
          <w:color w:val="000000"/>
          <w:sz w:val="32"/>
          <w:szCs w:val="32"/>
          <w:highlight w:val="none"/>
          <w:lang w:val="en-US" w:eastAsia="zh-CN"/>
        </w:rPr>
        <w:t xml:space="preserve">财政拨款收、支总计各</w:t>
      </w:r>
      <w:r>
        <w:rPr>
          <w:rFonts w:hint="eastAsia" w:ascii="仿宋" w:hAnsi="仿宋" w:eastAsia="仿宋" w:cs="仿宋"/>
          <w:bCs/>
          <w:color w:val="000000"/>
          <w:sz w:val="32"/>
          <w:szCs w:val="32"/>
          <w:highlight w:val="none"/>
          <w:lang w:val="en-US" w:eastAsia="zh-CN"/>
        </w:rPr>
        <w:t xml:space="preserve">减210.48</w:t>
      </w:r>
      <w:r>
        <w:rPr>
          <w:rFonts w:ascii="仿宋" w:hAnsi="仿宋" w:eastAsia="仿宋" w:cs="仿宋"/>
          <w:bCs/>
          <w:color w:val="000000"/>
          <w:sz w:val="32"/>
          <w:szCs w:val="32"/>
          <w:highlight w:val="none"/>
          <w:lang w:val="en-US" w:eastAsia="zh-CN"/>
        </w:rPr>
        <w:t xml:space="preserve">万元，</w:t>
      </w:r>
      <w:r>
        <w:rPr>
          <w:rFonts w:hint="eastAsia" w:ascii="仿宋" w:hAnsi="仿宋" w:eastAsia="仿宋" w:cs="仿宋"/>
          <w:bCs/>
          <w:color w:val="000000"/>
          <w:sz w:val="32"/>
          <w:szCs w:val="32"/>
          <w:highlight w:val="none"/>
          <w:lang w:eastAsia="zh-CN"/>
        </w:rPr>
        <w:t xml:space="preserve">下降</w:t>
      </w:r>
      <w:r>
        <w:rPr>
          <w:rFonts w:hint="eastAsia" w:ascii="仿宋" w:hAnsi="仿宋" w:eastAsia="仿宋" w:cs="仿宋"/>
          <w:bCs/>
          <w:color w:val="000000"/>
          <w:sz w:val="32"/>
          <w:szCs w:val="32"/>
          <w:highlight w:val="none"/>
          <w:lang w:val="en-US" w:eastAsia="zh-CN"/>
        </w:rPr>
        <w:t xml:space="preserve">7.72</w:t>
      </w:r>
      <w:r>
        <w:rPr>
          <w:rFonts w:ascii="仿宋" w:hAnsi="仿宋" w:eastAsia="仿宋" w:cs="仿宋"/>
          <w:bCs/>
          <w:color w:val="000000"/>
          <w:sz w:val="32"/>
          <w:szCs w:val="32"/>
          <w:highlight w:val="none"/>
          <w:lang w:val="en-US" w:eastAsia="zh-CN"/>
        </w:rPr>
        <w:t xml:space="preserve">%。主要原因</w:t>
      </w:r>
      <w:r>
        <w:rPr>
          <w:rFonts w:hint="eastAsia" w:ascii="仿宋" w:hAnsi="仿宋" w:eastAsia="仿宋" w:cs="仿宋"/>
          <w:bCs/>
          <w:color w:val="000000"/>
          <w:sz w:val="32"/>
          <w:szCs w:val="32"/>
          <w:highlight w:val="none"/>
          <w:lang w:val="en-US" w:eastAsia="zh-CN"/>
        </w:rPr>
        <w:t xml:space="preserve">：强化过“紧日子”的意识，控制行政运行支出，压减一般性支出。</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202</w:t>
      </w: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年度财政拨款收入中，一般公共预算财政拨款收入</w:t>
      </w:r>
      <w:r>
        <w:rPr>
          <w:rFonts w:hint="eastAsia" w:ascii="仿宋" w:hAnsi="仿宋" w:eastAsia="仿宋" w:cs="仿宋"/>
          <w:bCs/>
          <w:color w:val="000000"/>
          <w:sz w:val="32"/>
          <w:szCs w:val="32"/>
          <w:highlight w:val="none"/>
          <w:lang w:val="en-US" w:eastAsia="zh-CN"/>
        </w:rPr>
        <w:t xml:space="preserve">2515.92</w:t>
      </w:r>
      <w:r>
        <w:rPr>
          <w:rFonts w:ascii="仿宋" w:hAnsi="仿宋" w:eastAsia="仿宋" w:cs="仿宋"/>
          <w:bCs/>
          <w:color w:val="000000"/>
          <w:sz w:val="32"/>
          <w:szCs w:val="32"/>
          <w:highlight w:val="none"/>
          <w:lang w:val="en-US" w:eastAsia="zh-CN"/>
        </w:rPr>
        <w:t xml:space="preserve">万元，比202</w:t>
      </w:r>
      <w:r>
        <w:rPr>
          <w:rFonts w:hint="eastAsia" w:ascii="仿宋" w:hAnsi="仿宋" w:eastAsia="仿宋" w:cs="仿宋"/>
          <w:bCs/>
          <w:color w:val="000000"/>
          <w:sz w:val="32"/>
          <w:szCs w:val="32"/>
          <w:highlight w:val="none"/>
          <w:lang w:val="en-US" w:eastAsia="zh-CN"/>
        </w:rPr>
        <w:t xml:space="preserve">3</w:t>
      </w:r>
      <w:r>
        <w:rPr>
          <w:rFonts w:ascii="仿宋" w:hAnsi="仿宋" w:eastAsia="仿宋" w:cs="仿宋"/>
          <w:bCs/>
          <w:color w:val="000000"/>
          <w:sz w:val="32"/>
          <w:szCs w:val="32"/>
          <w:highlight w:val="none"/>
          <w:lang w:val="en-US" w:eastAsia="zh-CN"/>
        </w:rPr>
        <w:t xml:space="preserve">年度决算数</w:t>
      </w:r>
      <w:r>
        <w:rPr>
          <w:rFonts w:hint="eastAsia" w:ascii="仿宋" w:hAnsi="仿宋" w:eastAsia="仿宋" w:cs="仿宋"/>
          <w:bCs/>
          <w:color w:val="000000"/>
          <w:sz w:val="32"/>
          <w:szCs w:val="32"/>
          <w:highlight w:val="none"/>
          <w:lang w:val="en-US" w:eastAsia="zh-CN"/>
        </w:rPr>
        <w:t xml:space="preserve">减少210.48</w:t>
      </w:r>
      <w:r>
        <w:rPr>
          <w:rFonts w:ascii="仿宋" w:hAnsi="仿宋" w:eastAsia="仿宋" w:cs="仿宋"/>
          <w:bCs/>
          <w:color w:val="000000"/>
          <w:sz w:val="32"/>
          <w:szCs w:val="32"/>
          <w:highlight w:val="none"/>
          <w:lang w:val="en-US" w:eastAsia="zh-CN"/>
        </w:rPr>
        <w:t xml:space="preserve">万元，</w:t>
      </w:r>
      <w:r>
        <w:rPr>
          <w:rFonts w:hint="eastAsia" w:ascii="仿宋" w:hAnsi="仿宋" w:eastAsia="仿宋" w:cs="仿宋"/>
          <w:bCs/>
          <w:color w:val="000000"/>
          <w:sz w:val="32"/>
          <w:szCs w:val="32"/>
          <w:highlight w:val="none"/>
          <w:lang w:eastAsia="zh-CN"/>
        </w:rPr>
        <w:t xml:space="preserve">下降</w:t>
      </w:r>
      <w:r>
        <w:rPr>
          <w:rFonts w:hint="eastAsia" w:ascii="仿宋" w:hAnsi="仿宋" w:eastAsia="仿宋" w:cs="仿宋"/>
          <w:bCs/>
          <w:color w:val="000000"/>
          <w:sz w:val="32"/>
          <w:szCs w:val="32"/>
          <w:highlight w:val="none"/>
          <w:lang w:val="en-US" w:eastAsia="zh-CN"/>
        </w:rPr>
        <w:t xml:space="preserve">7.72</w:t>
      </w:r>
      <w:r>
        <w:rPr>
          <w:rFonts w:ascii="仿宋" w:hAnsi="仿宋" w:eastAsia="仿宋" w:cs="仿宋"/>
          <w:bCs/>
          <w:color w:val="000000"/>
          <w:sz w:val="32"/>
          <w:szCs w:val="32"/>
          <w:highlight w:val="none"/>
          <w:lang w:val="en-US" w:eastAsia="zh-CN"/>
        </w:rPr>
        <w:t xml:space="preserve">%。主要原因</w:t>
      </w:r>
      <w:r>
        <w:rPr>
          <w:rFonts w:hint="eastAsia" w:ascii="仿宋" w:hAnsi="仿宋" w:eastAsia="仿宋" w:cs="仿宋"/>
          <w:bCs/>
          <w:color w:val="000000"/>
          <w:sz w:val="32"/>
          <w:szCs w:val="32"/>
          <w:highlight w:val="none"/>
          <w:lang w:val="en-US" w:eastAsia="zh-CN"/>
        </w:rPr>
        <w:t xml:space="preserve">：强化过“紧日子”的意识，控制行政运行支出，压减一般性支出。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240" w:lineRule="auto"/>
        <w:ind/>
        <w:rPr>
          <w:rFonts w:hint="eastAsia" w:ascii="仿宋" w:hAnsi="仿宋" w:eastAsia="仿宋" w:cs="仿宋"/>
          <w:b/>
          <w:bCs w:val="0"/>
          <w:color w:val="000000"/>
          <w:szCs w:val="32"/>
          <w:highlight w:val="none"/>
          <w:lang w:eastAsia="zh-CN"/>
        </w:rPr>
      </w:pPr>
      <w:r>
        <w:rPr>
          <w:rFonts w:hint="eastAsia" w:ascii="仿宋" w:hAnsi="仿宋" w:eastAsia="仿宋" w:cs="仿宋"/>
          <w:b/>
          <w:bCs w:val="0"/>
          <w:color w:val="000000"/>
          <w:szCs w:val="32"/>
          <w:highlight w:val="none"/>
          <w:lang w:eastAsia="zh-CN"/>
        </w:rPr>
        <mc:AlternateContent>
          <mc:Choice Requires="wpg">
            <w:drawing>
              <wp:inline xmlns:wp="http://schemas.openxmlformats.org/drawingml/2006/wordprocessingDrawing" distT="0" distB="0" distL="0" distR="0">
                <wp:extent cx="5271186" cy="5827255"/>
                <wp:effectExtent l="0" t="0" r="0" b="0"/>
                <wp:docPr id="13" name="_x0000_i10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stretch/>
                      </pic:blipFill>
                      <pic:spPr bwMode="auto">
                        <a:xfrm>
                          <a:off x="0" y="0"/>
                          <a:ext cx="5271186" cy="582725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5.05pt;height:458.84pt;mso-wrap-distance-left:0.00pt;mso-wrap-distance-top:0.00pt;mso-wrap-distance-right:0.00pt;mso-wrap-distance-bottom:0.00pt;z-index:1;" stroked="f">
                <v:imagedata r:id="rId20" o:title=""/>
                <o:lock v:ext="edit" rotation="t"/>
              </v:shape>
            </w:pict>
          </mc:Fallback>
        </mc:AlternateContent>
      </w:r>
      <w:r>
        <w:rPr>
          <w:rFonts w:hint="eastAsia" w:ascii="仿宋" w:hAnsi="仿宋" w:eastAsia="仿宋" w:cs="仿宋"/>
          <w:b/>
          <w:bCs w:val="0"/>
          <w:color w:val="000000"/>
          <w:szCs w:val="32"/>
          <w:highlight w:val="none"/>
          <w:lang w:eastAsia="zh-CN"/>
        </w:rPr>
      </w:r>
      <w:r>
        <w:rPr>
          <w:rFonts w:hint="eastAsia" w:ascii="仿宋" w:hAnsi="仿宋" w:eastAsia="仿宋" w:cs="仿宋"/>
          <w:b/>
          <w:bCs w:val="0"/>
          <w:color w:val="000000"/>
          <w:szCs w:val="32"/>
          <w:highlight w:val="none"/>
          <w:lang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rPr>
      </w:pPr>
      <w:r>
        <w:rPr>
          <w:rFonts w:hint="eastAsia" w:ascii="仿宋" w:hAnsi="仿宋" w:eastAsia="仿宋" w:cs="仿宋"/>
          <w:b/>
          <w:bCs w:val="0"/>
          <w:color w:val="000000"/>
          <w:sz w:val="32"/>
          <w:szCs w:val="32"/>
          <w:highlight w:val="none"/>
          <w:lang w:eastAsia="zh-CN"/>
        </w:rPr>
        <w:t xml:space="preserve">五</w:t>
      </w:r>
      <w:r>
        <w:rPr>
          <w:rFonts w:ascii="仿宋" w:hAnsi="仿宋" w:eastAsia="仿宋" w:cs="仿宋"/>
          <w:b/>
          <w:bCs w:val="0"/>
          <w:color w:val="000000"/>
          <w:sz w:val="32"/>
          <w:szCs w:val="32"/>
          <w:highlight w:val="none"/>
        </w:rPr>
        <w:t xml:space="preserve">、一般公共预算财政拨款支出决算情况说明</w:t>
      </w:r>
      <w:r>
        <w:rPr>
          <w:rFonts w:ascii="仿宋" w:hAnsi="仿宋" w:eastAsia="仿宋" w:cs="仿宋"/>
          <w:b/>
          <w:bCs w:val="0"/>
          <w:color w:val="000000"/>
          <w:sz w:val="32"/>
          <w:szCs w:val="32"/>
          <w:highlight w:val="none"/>
        </w:rPr>
      </w:r>
      <w:r>
        <w:rPr>
          <w:rFonts w:ascii="仿宋" w:hAnsi="仿宋" w:eastAsia="仿宋" w:cs="仿宋"/>
          <w:b/>
          <w:bCs w:val="0"/>
          <w:color w:val="000000"/>
          <w:sz w:val="32"/>
          <w:szCs w:val="32"/>
          <w:highlight w:val="none"/>
        </w:rPr>
      </w:r>
    </w:p>
    <w:p>
      <w:pPr>
        <w:pStyle w:val="832"/>
        <w:keepNext w:val="false"/>
        <w:keepLines w:val="false"/>
        <w:pageBreakBefore w:val="false"/>
        <w:widowControl w:val="false"/>
        <w:pBdr/>
        <w:spacing w:line="520" w:lineRule="exact"/>
        <w:ind w:firstLine="643"/>
        <w:rPr>
          <w:rFonts w:hint="eastAsia" w:ascii="楷体" w:hAnsi="楷体" w:eastAsia="楷体" w:cs="楷体"/>
          <w:b/>
          <w:bCs w:val="0"/>
          <w:color w:val="000000"/>
          <w:sz w:val="32"/>
          <w:szCs w:val="32"/>
          <w:highlight w:val="none"/>
        </w:rPr>
      </w:pPr>
      <w:r>
        <w:rPr>
          <w:rFonts w:hint="eastAsia" w:ascii="楷体" w:hAnsi="楷体" w:eastAsia="楷体" w:cs="楷体"/>
          <w:b/>
          <w:bCs w:val="0"/>
          <w:color w:val="000000"/>
          <w:sz w:val="32"/>
          <w:szCs w:val="32"/>
          <w:highlight w:val="none"/>
        </w:rPr>
        <w:t xml:space="preserve">（一）一般公共预算财政拨款支出决算总体情况</w:t>
      </w:r>
      <w:r>
        <w:rPr>
          <w:rFonts w:hint="eastAsia" w:ascii="楷体" w:hAnsi="楷体" w:eastAsia="楷体" w:cs="楷体"/>
          <w:b/>
          <w:bCs w:val="0"/>
          <w:color w:val="000000"/>
          <w:sz w:val="32"/>
          <w:szCs w:val="32"/>
          <w:highlight w:val="none"/>
        </w:rPr>
      </w:r>
      <w:r>
        <w:rPr>
          <w:rFonts w:hint="eastAsia" w:ascii="楷体" w:hAnsi="楷体" w:eastAsia="楷体" w:cs="楷体"/>
          <w:b/>
          <w:bCs w:val="0"/>
          <w:color w:val="000000"/>
          <w:sz w:val="32"/>
          <w:szCs w:val="32"/>
          <w:highlight w:val="none"/>
        </w:rPr>
      </w:r>
    </w:p>
    <w:p>
      <w:pPr>
        <w:pStyle w:val="832"/>
        <w:keepNext w:val="false"/>
        <w:keepLines w:val="false"/>
        <w:pageBreakBefore w:val="false"/>
        <w:widowControl w:val="false"/>
        <w:pBdr/>
        <w:spacing w:before="199" w:line="520" w:lineRule="exact"/>
        <w:ind w:right="14" w:firstLine="640" w:left="36"/>
        <w:rPr>
          <w:rFonts w:hint="eastAsia"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20</w:t>
      </w:r>
      <w:r>
        <w:rPr>
          <w:rFonts w:hint="eastAsia" w:ascii="仿宋" w:hAnsi="仿宋" w:eastAsia="仿宋" w:cs="仿宋"/>
          <w:bCs/>
          <w:color w:val="000000"/>
          <w:sz w:val="32"/>
          <w:szCs w:val="32"/>
          <w:highlight w:val="none"/>
          <w:lang w:val="en-US" w:eastAsia="zh-CN"/>
        </w:rPr>
        <w:t xml:space="preserve">24</w:t>
      </w:r>
      <w:r>
        <w:rPr>
          <w:rFonts w:ascii="仿宋" w:hAnsi="仿宋" w:eastAsia="仿宋" w:cs="仿宋"/>
          <w:bCs/>
          <w:color w:val="000000"/>
          <w:sz w:val="32"/>
          <w:szCs w:val="32"/>
          <w:highlight w:val="none"/>
          <w:lang w:val="en-US" w:eastAsia="zh-CN"/>
        </w:rPr>
        <w:t xml:space="preserve">年度一般公共预算财政拨款支出</w:t>
      </w:r>
      <w:r>
        <w:rPr>
          <w:rFonts w:hint="eastAsia" w:ascii="仿宋" w:hAnsi="仿宋" w:eastAsia="仿宋" w:cs="仿宋"/>
          <w:bCs/>
          <w:color w:val="000000"/>
          <w:sz w:val="32"/>
          <w:szCs w:val="32"/>
          <w:highlight w:val="none"/>
          <w:lang w:val="en-US" w:eastAsia="zh-CN"/>
        </w:rPr>
        <w:t xml:space="preserve">2515.92</w:t>
      </w:r>
      <w:r>
        <w:rPr>
          <w:rFonts w:ascii="仿宋" w:hAnsi="仿宋" w:eastAsia="仿宋" w:cs="仿宋"/>
          <w:bCs/>
          <w:color w:val="000000"/>
          <w:sz w:val="32"/>
          <w:szCs w:val="32"/>
          <w:highlight w:val="none"/>
          <w:lang w:val="en-US" w:eastAsia="zh-CN"/>
        </w:rPr>
        <w:t xml:space="preserve">万元，占本年支出合计的</w:t>
      </w:r>
      <w:r>
        <w:rPr>
          <w:rFonts w:hint="eastAsia" w:ascii="仿宋" w:hAnsi="仿宋" w:eastAsia="仿宋" w:cs="仿宋"/>
          <w:bCs/>
          <w:color w:val="000000"/>
          <w:sz w:val="32"/>
          <w:szCs w:val="32"/>
          <w:highlight w:val="none"/>
          <w:lang w:val="en-US" w:eastAsia="zh-CN"/>
        </w:rPr>
        <w:t xml:space="preserve">97.91</w:t>
      </w:r>
      <w:r>
        <w:rPr>
          <w:rFonts w:ascii="仿宋" w:hAnsi="仿宋" w:eastAsia="仿宋" w:cs="仿宋"/>
          <w:bCs/>
          <w:color w:val="000000"/>
          <w:sz w:val="32"/>
          <w:szCs w:val="32"/>
          <w:highlight w:val="none"/>
          <w:lang w:val="en-US" w:eastAsia="zh-CN"/>
        </w:rPr>
        <w:t xml:space="preserve">%。与20</w:t>
      </w:r>
      <w:r>
        <w:rPr>
          <w:rFonts w:hint="eastAsia" w:ascii="仿宋" w:hAnsi="仿宋" w:eastAsia="仿宋" w:cs="仿宋"/>
          <w:bCs/>
          <w:color w:val="000000"/>
          <w:sz w:val="32"/>
          <w:szCs w:val="32"/>
          <w:highlight w:val="none"/>
          <w:lang w:val="en-US" w:eastAsia="zh-CN"/>
        </w:rPr>
        <w:t xml:space="preserve">23</w:t>
      </w:r>
      <w:r>
        <w:rPr>
          <w:rFonts w:ascii="仿宋" w:hAnsi="仿宋" w:eastAsia="仿宋" w:cs="仿宋"/>
          <w:bCs/>
          <w:color w:val="000000"/>
          <w:sz w:val="32"/>
          <w:szCs w:val="32"/>
          <w:highlight w:val="none"/>
          <w:lang w:val="en-US" w:eastAsia="zh-CN"/>
        </w:rPr>
        <w:t xml:space="preserve">年度相比，一般公共预算财政拨款支出</w:t>
      </w:r>
      <w:r>
        <w:rPr>
          <w:rFonts w:hint="eastAsia" w:ascii="仿宋" w:hAnsi="仿宋" w:eastAsia="仿宋" w:cs="仿宋"/>
          <w:bCs/>
          <w:color w:val="000000"/>
          <w:sz w:val="32"/>
          <w:szCs w:val="32"/>
          <w:highlight w:val="none"/>
          <w:lang w:val="en-US" w:eastAsia="zh-CN"/>
        </w:rPr>
        <w:t xml:space="preserve">减少210.48</w:t>
      </w:r>
      <w:r>
        <w:rPr>
          <w:rFonts w:ascii="仿宋" w:hAnsi="仿宋" w:eastAsia="仿宋" w:cs="仿宋"/>
          <w:bCs/>
          <w:color w:val="000000"/>
          <w:sz w:val="32"/>
          <w:szCs w:val="32"/>
          <w:highlight w:val="none"/>
          <w:lang w:val="en-US" w:eastAsia="zh-CN"/>
        </w:rPr>
        <w:t xml:space="preserve">万元，</w:t>
      </w:r>
      <w:r>
        <w:rPr>
          <w:rFonts w:hint="eastAsia" w:ascii="仿宋" w:hAnsi="仿宋" w:eastAsia="仿宋" w:cs="仿宋"/>
          <w:bCs/>
          <w:color w:val="000000"/>
          <w:sz w:val="32"/>
          <w:szCs w:val="32"/>
          <w:highlight w:val="none"/>
          <w:lang w:eastAsia="zh-CN"/>
        </w:rPr>
        <w:t xml:space="preserve">下降</w:t>
      </w:r>
      <w:r>
        <w:rPr>
          <w:rFonts w:hint="eastAsia" w:ascii="仿宋" w:hAnsi="仿宋" w:eastAsia="仿宋" w:cs="仿宋"/>
          <w:bCs/>
          <w:color w:val="000000"/>
          <w:sz w:val="32"/>
          <w:szCs w:val="32"/>
          <w:highlight w:val="none"/>
          <w:lang w:val="en-US" w:eastAsia="zh-CN"/>
        </w:rPr>
        <w:t xml:space="preserve">7.72</w:t>
      </w:r>
      <w:r>
        <w:rPr>
          <w:rFonts w:ascii="仿宋" w:hAnsi="仿宋" w:eastAsia="仿宋" w:cs="仿宋"/>
          <w:bCs/>
          <w:color w:val="000000"/>
          <w:sz w:val="32"/>
          <w:szCs w:val="32"/>
          <w:highlight w:val="none"/>
          <w:lang w:val="en-US" w:eastAsia="zh-CN"/>
        </w:rPr>
        <w:t xml:space="preserve">%。主要原因</w:t>
      </w:r>
      <w:r>
        <w:rPr>
          <w:rFonts w:hint="eastAsia" w:ascii="仿宋" w:hAnsi="仿宋" w:eastAsia="仿宋" w:cs="仿宋"/>
          <w:bCs/>
          <w:color w:val="000000"/>
          <w:sz w:val="32"/>
          <w:szCs w:val="32"/>
          <w:highlight w:val="none"/>
          <w:lang w:val="en-US" w:eastAsia="zh-CN"/>
        </w:rPr>
        <w:t xml:space="preserve">：强化过“紧日子”的意识，控制行政运行支出，压减一般性支出。</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楷体" w:hAnsi="楷体" w:eastAsia="楷体" w:cs="楷体"/>
          <w:b/>
          <w:bCs w:val="0"/>
          <w:color w:val="000000"/>
          <w:sz w:val="32"/>
          <w:szCs w:val="32"/>
          <w:highlight w:val="none"/>
        </w:rPr>
      </w:pPr>
      <w:r>
        <w:rPr>
          <w:rFonts w:ascii="楷体" w:hAnsi="楷体" w:eastAsia="楷体" w:cs="楷体"/>
          <w:b/>
          <w:bCs w:val="0"/>
          <w:color w:val="000000"/>
          <w:sz w:val="32"/>
          <w:szCs w:val="32"/>
          <w:highlight w:val="none"/>
        </w:rPr>
        <w:t xml:space="preserve">（二）一般公共预算财政拨款支出决算结构情况</w:t>
      </w:r>
      <w:r>
        <w:rPr>
          <w:rFonts w:ascii="楷体" w:hAnsi="楷体" w:eastAsia="楷体" w:cs="楷体"/>
          <w:b/>
          <w:bCs w:val="0"/>
          <w:color w:val="000000"/>
          <w:sz w:val="32"/>
          <w:szCs w:val="32"/>
          <w:highlight w:val="none"/>
        </w:rPr>
      </w:r>
      <w:r>
        <w:rPr>
          <w:rFonts w:ascii="楷体" w:hAnsi="楷体" w:eastAsia="楷体" w:cs="楷体"/>
          <w:b/>
          <w:bCs w:val="0"/>
          <w:color w:val="000000"/>
          <w:sz w:val="32"/>
          <w:szCs w:val="32"/>
          <w:highlight w:val="none"/>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20</w:t>
      </w:r>
      <w:r>
        <w:rPr>
          <w:rFonts w:hint="eastAsia" w:ascii="仿宋" w:hAnsi="仿宋" w:eastAsia="仿宋" w:cs="仿宋"/>
          <w:bCs/>
          <w:color w:val="000000"/>
          <w:sz w:val="32"/>
          <w:szCs w:val="32"/>
          <w:highlight w:val="none"/>
          <w:lang w:val="en-US" w:eastAsia="zh-CN"/>
        </w:rPr>
        <w:t xml:space="preserve">24</w:t>
      </w:r>
      <w:r>
        <w:rPr>
          <w:rFonts w:ascii="仿宋" w:hAnsi="仿宋" w:eastAsia="仿宋" w:cs="仿宋"/>
          <w:bCs/>
          <w:color w:val="000000"/>
          <w:sz w:val="32"/>
          <w:szCs w:val="32"/>
          <w:highlight w:val="none"/>
          <w:lang w:val="en-US" w:eastAsia="zh-CN"/>
        </w:rPr>
        <w:t xml:space="preserve">年度一般公共预算财政拨款支出</w:t>
      </w:r>
      <w:r>
        <w:rPr>
          <w:rFonts w:hint="eastAsia" w:ascii="仿宋" w:hAnsi="仿宋" w:eastAsia="仿宋" w:cs="仿宋"/>
          <w:bCs/>
          <w:color w:val="000000"/>
          <w:sz w:val="32"/>
          <w:szCs w:val="32"/>
          <w:highlight w:val="none"/>
          <w:lang w:val="en-US" w:eastAsia="zh-CN"/>
        </w:rPr>
        <w:t xml:space="preserve">2515.92</w:t>
      </w:r>
      <w:r>
        <w:rPr>
          <w:rFonts w:ascii="仿宋" w:hAnsi="仿宋" w:eastAsia="仿宋" w:cs="仿宋"/>
          <w:bCs/>
          <w:color w:val="000000"/>
          <w:sz w:val="32"/>
          <w:szCs w:val="32"/>
          <w:highlight w:val="none"/>
          <w:lang w:val="en-US" w:eastAsia="zh-CN"/>
        </w:rPr>
        <w:t xml:space="preserve">万元，主要用于以下方面：</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1.一般公共服务（类）支出</w:t>
      </w:r>
      <w:r>
        <w:rPr>
          <w:rFonts w:hint="eastAsia" w:ascii="仿宋" w:hAnsi="仿宋" w:eastAsia="仿宋" w:cs="仿宋"/>
          <w:bCs/>
          <w:color w:val="000000"/>
          <w:sz w:val="32"/>
          <w:szCs w:val="32"/>
          <w:highlight w:val="none"/>
          <w:lang w:val="en-US" w:eastAsia="zh-CN"/>
        </w:rPr>
        <w:t xml:space="preserve">2103.07</w:t>
      </w:r>
      <w:r>
        <w:rPr>
          <w:rFonts w:ascii="仿宋" w:hAnsi="仿宋" w:eastAsia="仿宋" w:cs="仿宋"/>
          <w:bCs/>
          <w:color w:val="000000"/>
          <w:sz w:val="32"/>
          <w:szCs w:val="32"/>
          <w:highlight w:val="none"/>
          <w:lang w:val="en-US" w:eastAsia="zh-CN"/>
        </w:rPr>
        <w:t xml:space="preserve">万元，占</w:t>
      </w:r>
      <w:r>
        <w:rPr>
          <w:rFonts w:hint="eastAsia" w:ascii="仿宋" w:hAnsi="仿宋" w:eastAsia="仿宋" w:cs="仿宋"/>
          <w:bCs/>
          <w:color w:val="000000"/>
          <w:sz w:val="32"/>
          <w:szCs w:val="32"/>
          <w:highlight w:val="none"/>
          <w:lang w:val="en-US" w:eastAsia="zh-CN"/>
        </w:rPr>
        <w:t xml:space="preserve">83.59</w:t>
      </w:r>
      <w:r>
        <w:rPr>
          <w:rFonts w:ascii="仿宋" w:hAnsi="仿宋" w:eastAsia="仿宋" w:cs="仿宋"/>
          <w:bCs/>
          <w:color w:val="000000"/>
          <w:sz w:val="32"/>
          <w:szCs w:val="32"/>
          <w:highlight w:val="none"/>
          <w:lang w:val="en-US" w:eastAsia="zh-CN"/>
        </w:rPr>
        <w:t xml:space="preserve">%。主要是用于财政事务支出。其中：行政运行</w:t>
      </w:r>
      <w:r>
        <w:rPr>
          <w:rFonts w:hint="eastAsia" w:ascii="仿宋" w:hAnsi="仿宋" w:eastAsia="仿宋" w:cs="仿宋"/>
          <w:bCs/>
          <w:color w:val="000000"/>
          <w:sz w:val="32"/>
          <w:szCs w:val="32"/>
          <w:highlight w:val="none"/>
          <w:lang w:val="en-US" w:eastAsia="zh-CN"/>
        </w:rPr>
        <w:t xml:space="preserve">1630.5</w:t>
      </w:r>
      <w:r>
        <w:rPr>
          <w:rFonts w:ascii="仿宋" w:hAnsi="仿宋" w:eastAsia="仿宋" w:cs="仿宋"/>
          <w:bCs/>
          <w:color w:val="000000"/>
          <w:sz w:val="32"/>
          <w:szCs w:val="32"/>
          <w:highlight w:val="none"/>
          <w:lang w:val="en-US" w:eastAsia="zh-CN"/>
        </w:rPr>
        <w:t xml:space="preserve">万元；预算改革业务</w:t>
      </w:r>
      <w:r>
        <w:rPr>
          <w:rFonts w:hint="eastAsia" w:ascii="仿宋" w:hAnsi="仿宋" w:eastAsia="仿宋" w:cs="仿宋"/>
          <w:bCs/>
          <w:color w:val="000000"/>
          <w:sz w:val="32"/>
          <w:szCs w:val="32"/>
          <w:highlight w:val="none"/>
          <w:lang w:val="en-US" w:eastAsia="zh-CN"/>
        </w:rPr>
        <w:t xml:space="preserve">130.4</w:t>
      </w:r>
      <w:r>
        <w:rPr>
          <w:rFonts w:ascii="仿宋" w:hAnsi="仿宋" w:eastAsia="仿宋" w:cs="仿宋"/>
          <w:bCs/>
          <w:color w:val="000000"/>
          <w:sz w:val="32"/>
          <w:szCs w:val="32"/>
          <w:highlight w:val="none"/>
          <w:lang w:val="en-US" w:eastAsia="zh-CN"/>
        </w:rPr>
        <w:t xml:space="preserve">万元；财政国库业务</w:t>
      </w:r>
      <w:r>
        <w:rPr>
          <w:rFonts w:hint="eastAsia" w:ascii="仿宋" w:hAnsi="仿宋" w:eastAsia="仿宋" w:cs="仿宋"/>
          <w:bCs/>
          <w:color w:val="000000"/>
          <w:sz w:val="32"/>
          <w:szCs w:val="32"/>
          <w:highlight w:val="none"/>
          <w:lang w:val="en-US" w:eastAsia="zh-CN"/>
        </w:rPr>
        <w:t xml:space="preserve">57</w:t>
      </w:r>
      <w:r>
        <w:rPr>
          <w:rFonts w:ascii="仿宋" w:hAnsi="仿宋" w:eastAsia="仿宋" w:cs="仿宋"/>
          <w:bCs/>
          <w:color w:val="000000"/>
          <w:sz w:val="32"/>
          <w:szCs w:val="32"/>
          <w:highlight w:val="none"/>
          <w:lang w:val="en-US" w:eastAsia="zh-CN"/>
        </w:rPr>
        <w:t xml:space="preserve">万元；信息化建设</w:t>
      </w:r>
      <w:r>
        <w:rPr>
          <w:rFonts w:hint="eastAsia" w:ascii="仿宋" w:hAnsi="仿宋" w:eastAsia="仿宋" w:cs="仿宋"/>
          <w:bCs/>
          <w:color w:val="000000"/>
          <w:sz w:val="32"/>
          <w:szCs w:val="32"/>
          <w:highlight w:val="none"/>
          <w:lang w:val="en-US" w:eastAsia="zh-CN"/>
        </w:rPr>
        <w:t xml:space="preserve">273.9</w:t>
      </w:r>
      <w:r>
        <w:rPr>
          <w:rFonts w:ascii="仿宋" w:hAnsi="仿宋" w:eastAsia="仿宋" w:cs="仿宋"/>
          <w:bCs/>
          <w:color w:val="000000"/>
          <w:sz w:val="32"/>
          <w:szCs w:val="32"/>
          <w:highlight w:val="none"/>
          <w:lang w:val="en-US" w:eastAsia="zh-CN"/>
        </w:rPr>
        <w:t xml:space="preserve">万元；其他财政事务支出</w:t>
      </w:r>
      <w:r>
        <w:rPr>
          <w:rFonts w:hint="eastAsia" w:ascii="仿宋" w:hAnsi="仿宋" w:eastAsia="仿宋" w:cs="仿宋"/>
          <w:bCs/>
          <w:color w:val="000000"/>
          <w:sz w:val="32"/>
          <w:szCs w:val="32"/>
          <w:highlight w:val="none"/>
          <w:lang w:val="en-US" w:eastAsia="zh-CN"/>
        </w:rPr>
        <w:t xml:space="preserve">11.27</w:t>
      </w:r>
      <w:r>
        <w:rPr>
          <w:rFonts w:ascii="仿宋" w:hAnsi="仿宋" w:eastAsia="仿宋" w:cs="仿宋"/>
          <w:bCs/>
          <w:color w:val="000000"/>
          <w:sz w:val="32"/>
          <w:szCs w:val="32"/>
          <w:highlight w:val="none"/>
          <w:lang w:val="en-US" w:eastAsia="zh-CN"/>
        </w:rPr>
        <w:t xml:space="preserve">万元。</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2.社会保障和就业支出（类）</w:t>
      </w:r>
      <w:r>
        <w:rPr>
          <w:rFonts w:hint="eastAsia" w:ascii="仿宋" w:hAnsi="仿宋" w:eastAsia="仿宋" w:cs="仿宋"/>
          <w:bCs/>
          <w:color w:val="000000"/>
          <w:sz w:val="32"/>
          <w:szCs w:val="32"/>
          <w:highlight w:val="none"/>
          <w:lang w:val="en-US" w:eastAsia="zh-CN"/>
        </w:rPr>
        <w:t xml:space="preserve">155.13</w:t>
      </w:r>
      <w:r>
        <w:rPr>
          <w:rFonts w:ascii="仿宋" w:hAnsi="仿宋" w:eastAsia="仿宋" w:cs="仿宋"/>
          <w:bCs/>
          <w:color w:val="000000"/>
          <w:sz w:val="32"/>
          <w:szCs w:val="32"/>
          <w:highlight w:val="none"/>
          <w:lang w:val="en-US" w:eastAsia="zh-CN"/>
        </w:rPr>
        <w:t xml:space="preserve">万元，占</w:t>
      </w:r>
      <w:r>
        <w:rPr>
          <w:rFonts w:hint="eastAsia" w:ascii="仿宋" w:hAnsi="仿宋" w:eastAsia="仿宋" w:cs="仿宋"/>
          <w:bCs/>
          <w:color w:val="000000"/>
          <w:sz w:val="32"/>
          <w:szCs w:val="32"/>
          <w:highlight w:val="none"/>
          <w:lang w:val="en-US" w:eastAsia="zh-CN"/>
        </w:rPr>
        <w:t xml:space="preserve">6.17</w:t>
      </w:r>
      <w:r>
        <w:rPr>
          <w:rFonts w:ascii="仿宋" w:hAnsi="仿宋" w:eastAsia="仿宋" w:cs="仿宋"/>
          <w:bCs/>
          <w:color w:val="000000"/>
          <w:sz w:val="32"/>
          <w:szCs w:val="32"/>
          <w:highlight w:val="none"/>
          <w:lang w:val="en-US" w:eastAsia="zh-CN"/>
        </w:rPr>
        <w:t xml:space="preserve">%。主要是用于行政事业单位养老支出。其中：机关事业单位基本养老保险缴费支出</w:t>
      </w:r>
      <w:r>
        <w:rPr>
          <w:rFonts w:hint="eastAsia" w:ascii="仿宋" w:hAnsi="仿宋" w:eastAsia="仿宋" w:cs="仿宋"/>
          <w:bCs/>
          <w:color w:val="000000"/>
          <w:sz w:val="32"/>
          <w:szCs w:val="32"/>
          <w:highlight w:val="none"/>
          <w:lang w:val="en-US" w:eastAsia="zh-CN"/>
        </w:rPr>
        <w:t xml:space="preserve">155.13</w:t>
      </w:r>
      <w:r>
        <w:rPr>
          <w:rFonts w:ascii="仿宋" w:hAnsi="仿宋" w:eastAsia="仿宋" w:cs="仿宋"/>
          <w:bCs/>
          <w:color w:val="000000"/>
          <w:sz w:val="32"/>
          <w:szCs w:val="32"/>
          <w:highlight w:val="none"/>
          <w:lang w:val="en-US" w:eastAsia="zh-CN"/>
        </w:rPr>
        <w:t xml:space="preserve">万元。</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3.卫生健康支出（类）支出</w:t>
      </w:r>
      <w:r>
        <w:rPr>
          <w:rFonts w:hint="eastAsia" w:ascii="仿宋" w:hAnsi="仿宋" w:eastAsia="仿宋" w:cs="仿宋"/>
          <w:bCs/>
          <w:color w:val="000000"/>
          <w:sz w:val="32"/>
          <w:szCs w:val="32"/>
          <w:highlight w:val="none"/>
          <w:lang w:val="en-US" w:eastAsia="zh-CN"/>
        </w:rPr>
        <w:t xml:space="preserve">91.39</w:t>
      </w:r>
      <w:r>
        <w:rPr>
          <w:rFonts w:ascii="仿宋" w:hAnsi="仿宋" w:eastAsia="仿宋" w:cs="仿宋"/>
          <w:bCs/>
          <w:color w:val="000000"/>
          <w:sz w:val="32"/>
          <w:szCs w:val="32"/>
          <w:highlight w:val="none"/>
          <w:lang w:val="en-US" w:eastAsia="zh-CN"/>
        </w:rPr>
        <w:t xml:space="preserve">万元，占</w:t>
      </w:r>
      <w:r>
        <w:rPr>
          <w:rFonts w:hint="eastAsia" w:ascii="仿宋" w:hAnsi="仿宋" w:eastAsia="仿宋" w:cs="仿宋"/>
          <w:bCs/>
          <w:color w:val="000000"/>
          <w:sz w:val="32"/>
          <w:szCs w:val="32"/>
          <w:highlight w:val="none"/>
          <w:lang w:val="en-US" w:eastAsia="zh-CN"/>
        </w:rPr>
        <w:t xml:space="preserve">3.63</w:t>
      </w:r>
      <w:r>
        <w:rPr>
          <w:rFonts w:ascii="仿宋" w:hAnsi="仿宋" w:eastAsia="仿宋" w:cs="仿宋"/>
          <w:bCs/>
          <w:color w:val="000000"/>
          <w:sz w:val="32"/>
          <w:szCs w:val="32"/>
          <w:highlight w:val="none"/>
          <w:lang w:val="en-US" w:eastAsia="zh-CN"/>
        </w:rPr>
        <w:t xml:space="preserve">%。主要用于行政单位医疗。</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.住房保障支出（类）支出</w:t>
      </w:r>
      <w:r>
        <w:rPr>
          <w:rFonts w:hint="eastAsia" w:ascii="仿宋" w:hAnsi="仿宋" w:eastAsia="仿宋" w:cs="仿宋"/>
          <w:bCs/>
          <w:color w:val="000000"/>
          <w:sz w:val="32"/>
          <w:szCs w:val="32"/>
          <w:highlight w:val="none"/>
          <w:lang w:val="en-US" w:eastAsia="zh-CN"/>
        </w:rPr>
        <w:t xml:space="preserve">166.34</w:t>
      </w:r>
      <w:r>
        <w:rPr>
          <w:rFonts w:ascii="仿宋" w:hAnsi="仿宋" w:eastAsia="仿宋" w:cs="仿宋"/>
          <w:bCs/>
          <w:color w:val="000000"/>
          <w:sz w:val="32"/>
          <w:szCs w:val="32"/>
          <w:highlight w:val="none"/>
          <w:lang w:val="en-US" w:eastAsia="zh-CN"/>
        </w:rPr>
        <w:t xml:space="preserve">万元，占</w:t>
      </w:r>
      <w:r>
        <w:rPr>
          <w:rFonts w:hint="eastAsia" w:ascii="仿宋" w:hAnsi="仿宋" w:eastAsia="仿宋" w:cs="仿宋"/>
          <w:bCs/>
          <w:color w:val="000000"/>
          <w:sz w:val="32"/>
          <w:szCs w:val="32"/>
          <w:highlight w:val="none"/>
          <w:lang w:val="en-US" w:eastAsia="zh-CN"/>
        </w:rPr>
        <w:t xml:space="preserve">6.61</w:t>
      </w:r>
      <w:r>
        <w:rPr>
          <w:rFonts w:ascii="仿宋" w:hAnsi="仿宋" w:eastAsia="仿宋" w:cs="仿宋"/>
          <w:bCs/>
          <w:color w:val="000000"/>
          <w:sz w:val="32"/>
          <w:szCs w:val="32"/>
          <w:highlight w:val="none"/>
          <w:lang w:val="en-US" w:eastAsia="zh-CN"/>
        </w:rPr>
        <w:t xml:space="preserve">%。主要用于住房改革支出中的住房公积金支出。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楷体" w:hAnsi="楷体" w:eastAsia="楷体" w:cs="楷体"/>
          <w:b/>
          <w:bCs w:val="0"/>
          <w:color w:val="000000"/>
          <w:sz w:val="32"/>
          <w:szCs w:val="32"/>
          <w:highlight w:val="none"/>
        </w:rPr>
      </w:pPr>
      <w:r>
        <w:rPr>
          <w:rFonts w:ascii="楷体" w:hAnsi="楷体" w:eastAsia="楷体" w:cs="楷体"/>
          <w:b/>
          <w:bCs w:val="0"/>
          <w:color w:val="000000"/>
          <w:sz w:val="32"/>
          <w:szCs w:val="32"/>
          <w:highlight w:val="none"/>
        </w:rPr>
        <w:t xml:space="preserve">（三）一般公共预算财政拨款支出决算具体情况</w:t>
      </w:r>
      <w:r>
        <w:rPr>
          <w:rFonts w:ascii="楷体" w:hAnsi="楷体" w:eastAsia="楷体" w:cs="楷体"/>
          <w:b/>
          <w:bCs w:val="0"/>
          <w:color w:val="000000"/>
          <w:sz w:val="32"/>
          <w:szCs w:val="32"/>
          <w:highlight w:val="none"/>
        </w:rPr>
      </w:r>
      <w:r>
        <w:rPr>
          <w:rFonts w:ascii="楷体" w:hAnsi="楷体" w:eastAsia="楷体" w:cs="楷体"/>
          <w:b/>
          <w:bCs w:val="0"/>
          <w:color w:val="000000"/>
          <w:sz w:val="32"/>
          <w:szCs w:val="32"/>
          <w:highlight w:val="none"/>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20</w:t>
      </w:r>
      <w:r>
        <w:rPr>
          <w:rFonts w:hint="eastAsia" w:ascii="仿宋" w:hAnsi="仿宋" w:eastAsia="仿宋" w:cs="仿宋"/>
          <w:bCs/>
          <w:color w:val="000000"/>
          <w:sz w:val="32"/>
          <w:szCs w:val="32"/>
          <w:highlight w:val="none"/>
          <w:lang w:val="en-US" w:eastAsia="zh-CN"/>
        </w:rPr>
        <w:t xml:space="preserve">24</w:t>
      </w:r>
      <w:r>
        <w:rPr>
          <w:rFonts w:ascii="仿宋" w:hAnsi="仿宋" w:eastAsia="仿宋" w:cs="仿宋"/>
          <w:bCs/>
          <w:color w:val="000000"/>
          <w:sz w:val="32"/>
          <w:szCs w:val="32"/>
          <w:highlight w:val="none"/>
          <w:lang w:val="en-US" w:eastAsia="zh-CN"/>
        </w:rPr>
        <w:t xml:space="preserve">年度一般公共预算财政拨款支出年初预算为</w:t>
      </w:r>
      <w:r>
        <w:rPr>
          <w:rFonts w:hint="eastAsia" w:ascii="仿宋" w:hAnsi="仿宋" w:eastAsia="仿宋" w:cs="仿宋"/>
          <w:bCs/>
          <w:color w:val="000000"/>
          <w:sz w:val="32"/>
          <w:szCs w:val="32"/>
          <w:highlight w:val="none"/>
          <w:lang w:val="en-US" w:eastAsia="zh-CN"/>
        </w:rPr>
        <w:t xml:space="preserve">2665.52</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2515.92</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97.04</w:t>
      </w:r>
      <w:r>
        <w:rPr>
          <w:rFonts w:ascii="仿宋" w:hAnsi="仿宋" w:eastAsia="仿宋" w:cs="仿宋"/>
          <w:bCs/>
          <w:color w:val="000000"/>
          <w:sz w:val="32"/>
          <w:szCs w:val="32"/>
          <w:highlight w:val="none"/>
          <w:lang w:val="en-US" w:eastAsia="zh-CN"/>
        </w:rPr>
        <w:t xml:space="preserve">%。其中：</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bidi="ar-SA"/>
        </w:rPr>
        <w:t xml:space="preserve">1.</w:t>
      </w:r>
      <w:r>
        <w:rPr>
          <w:rFonts w:ascii="仿宋" w:hAnsi="仿宋" w:eastAsia="仿宋" w:cs="仿宋"/>
          <w:bCs/>
          <w:color w:val="000000"/>
          <w:sz w:val="32"/>
          <w:szCs w:val="32"/>
          <w:highlight w:val="none"/>
          <w:lang w:val="en-US" w:eastAsia="zh-CN"/>
        </w:rPr>
        <w:t xml:space="preserve">一般公共服务支出（类）财政事务（款）行政运行（项）。年初预算为</w:t>
      </w:r>
      <w:r>
        <w:rPr>
          <w:rFonts w:hint="eastAsia" w:ascii="仿宋" w:hAnsi="仿宋" w:eastAsia="仿宋" w:cs="仿宋"/>
          <w:bCs/>
          <w:color w:val="000000"/>
          <w:sz w:val="32"/>
          <w:szCs w:val="32"/>
          <w:highlight w:val="none"/>
          <w:lang w:val="en-US" w:eastAsia="zh-CN"/>
        </w:rPr>
        <w:t xml:space="preserve">1407.78</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1630.5</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115.82</w:t>
      </w:r>
      <w:r>
        <w:rPr>
          <w:rFonts w:ascii="仿宋" w:hAnsi="仿宋" w:eastAsia="仿宋" w:cs="仿宋"/>
          <w:bCs/>
          <w:color w:val="000000"/>
          <w:sz w:val="32"/>
          <w:szCs w:val="32"/>
          <w:highlight w:val="none"/>
          <w:lang w:val="en-US" w:eastAsia="zh-CN"/>
        </w:rPr>
        <w:t xml:space="preserve">%</w:t>
      </w:r>
      <w:r>
        <w:rPr>
          <w:rFonts w:hint="eastAsia" w:ascii="仿宋" w:hAnsi="仿宋" w:eastAsia="仿宋" w:cs="仿宋"/>
          <w:bCs/>
          <w:color w:val="000000"/>
          <w:sz w:val="32"/>
          <w:szCs w:val="32"/>
          <w:highlight w:val="none"/>
          <w:lang w:val="en-US" w:eastAsia="zh-CN"/>
        </w:rPr>
        <w:t xml:space="preserve">。支出决算大于年初预算的主要原因：新招录工作人员、试用期工作人员转正及人员正常晋升增资使人员经费支出增加。</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bidi="ar-SA"/>
        </w:rPr>
        <w:t xml:space="preserve">2.</w:t>
      </w:r>
      <w:r>
        <w:rPr>
          <w:rFonts w:ascii="仿宋" w:hAnsi="仿宋" w:eastAsia="仿宋" w:cs="仿宋"/>
          <w:bCs/>
          <w:color w:val="000000"/>
          <w:sz w:val="32"/>
          <w:szCs w:val="32"/>
          <w:highlight w:val="none"/>
          <w:lang w:val="en-US" w:eastAsia="zh-CN"/>
        </w:rPr>
        <w:t xml:space="preserve">一般公共服务支出（类）财政事务（款）</w:t>
      </w:r>
      <w:r>
        <w:rPr>
          <w:rFonts w:hint="eastAsia" w:ascii="仿宋" w:hAnsi="仿宋" w:eastAsia="仿宋" w:cs="仿宋"/>
          <w:bCs/>
          <w:color w:val="000000"/>
          <w:sz w:val="32"/>
          <w:szCs w:val="32"/>
          <w:highlight w:val="none"/>
          <w:lang w:val="en-US" w:eastAsia="zh-CN"/>
        </w:rPr>
        <w:t xml:space="preserve">一般行政管理事务</w:t>
      </w:r>
      <w:r>
        <w:rPr>
          <w:rFonts w:ascii="仿宋" w:hAnsi="仿宋" w:eastAsia="仿宋" w:cs="仿宋"/>
          <w:bCs/>
          <w:color w:val="000000"/>
          <w:sz w:val="32"/>
          <w:szCs w:val="32"/>
          <w:highlight w:val="none"/>
          <w:lang w:val="en-US" w:eastAsia="zh-CN"/>
        </w:rPr>
        <w:t xml:space="preserve">（项）。年初预算为</w:t>
      </w:r>
      <w:r>
        <w:rPr>
          <w:rFonts w:hint="eastAsia" w:ascii="仿宋" w:hAnsi="仿宋" w:eastAsia="仿宋" w:cs="仿宋"/>
          <w:bCs/>
          <w:color w:val="000000"/>
          <w:sz w:val="32"/>
          <w:szCs w:val="32"/>
          <w:highlight w:val="none"/>
          <w:lang w:val="en-US" w:eastAsia="zh-CN"/>
        </w:rPr>
        <w:t xml:space="preserve">122.64</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w:t>
      </w:r>
      <w:r>
        <w:rPr>
          <w:rFonts w:hint="eastAsia" w:ascii="仿宋" w:hAnsi="仿宋" w:eastAsia="仿宋" w:cs="仿宋"/>
          <w:bCs/>
          <w:color w:val="000000"/>
          <w:sz w:val="32"/>
          <w:szCs w:val="32"/>
          <w:highlight w:val="none"/>
          <w:lang w:val="en-US" w:eastAsia="zh-CN"/>
        </w:rPr>
        <w:t xml:space="preserve">。支出决算小于年初预算的主要原因：部分资金在使用时根据实际支付内容对支出款项分类做了调整调剂</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3</w:t>
      </w:r>
      <w:r>
        <w:rPr>
          <w:rFonts w:ascii="仿宋" w:hAnsi="仿宋" w:eastAsia="仿宋" w:cs="仿宋"/>
          <w:bCs/>
          <w:color w:val="000000"/>
          <w:sz w:val="32"/>
          <w:szCs w:val="32"/>
          <w:highlight w:val="none"/>
          <w:lang w:val="en-US" w:eastAsia="zh-CN"/>
        </w:rPr>
        <w:t xml:space="preserve">.一般公共服务支出（类）财政事务（款）预算改革业务（项）。年初预算为</w:t>
      </w:r>
      <w:r>
        <w:rPr>
          <w:rFonts w:hint="eastAsia" w:ascii="仿宋" w:hAnsi="仿宋" w:eastAsia="仿宋" w:cs="仿宋"/>
          <w:bCs/>
          <w:color w:val="000000"/>
          <w:sz w:val="32"/>
          <w:szCs w:val="32"/>
          <w:highlight w:val="none"/>
          <w:lang w:val="en-US" w:eastAsia="zh-CN"/>
        </w:rPr>
        <w:t xml:space="preserve">205.45</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130.4</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63.47</w:t>
      </w:r>
      <w:r>
        <w:rPr>
          <w:rFonts w:ascii="仿宋" w:hAnsi="仿宋" w:eastAsia="仿宋" w:cs="仿宋"/>
          <w:bCs/>
          <w:color w:val="000000"/>
          <w:sz w:val="32"/>
          <w:szCs w:val="32"/>
          <w:highlight w:val="none"/>
          <w:lang w:val="en-US" w:eastAsia="zh-CN"/>
        </w:rPr>
        <w:t xml:space="preserve">%。支出决算数小年初预算数的主要原因：年初预算预估的上年结转资金有部分在年底清理结转结余指标时进行统筹收回，实际收入小于年初预算数</w:t>
      </w:r>
      <w:r>
        <w:rPr>
          <w:rFonts w:hint="eastAsia" w:ascii="仿宋" w:hAnsi="仿宋" w:eastAsia="仿宋" w:cs="仿宋"/>
          <w:bCs/>
          <w:color w:val="000000"/>
          <w:sz w:val="32"/>
          <w:szCs w:val="32"/>
          <w:highlight w:val="none"/>
          <w:lang w:val="en-US" w:eastAsia="zh-CN"/>
        </w:rPr>
        <w:t xml:space="preserve">。</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.一般公共服务支出（类）财政事务（款）财政国库业务（项）。年初预算为</w:t>
      </w:r>
      <w:r>
        <w:rPr>
          <w:rFonts w:hint="eastAsia" w:ascii="仿宋" w:hAnsi="仿宋" w:eastAsia="仿宋" w:cs="仿宋"/>
          <w:bCs/>
          <w:color w:val="000000"/>
          <w:sz w:val="32"/>
          <w:szCs w:val="32"/>
          <w:highlight w:val="none"/>
          <w:lang w:val="en-US" w:eastAsia="zh-CN"/>
        </w:rPr>
        <w:t xml:space="preserve">58</w:t>
      </w:r>
      <w:r>
        <w:rPr>
          <w:rFonts w:ascii="仿宋" w:hAnsi="仿宋" w:eastAsia="仿宋" w:cs="仿宋"/>
          <w:bCs/>
          <w:color w:val="000000"/>
          <w:sz w:val="32"/>
          <w:szCs w:val="32"/>
          <w:highlight w:val="none"/>
          <w:lang w:val="en-US" w:eastAsia="zh-CN"/>
        </w:rPr>
        <w:t xml:space="preserve">万元，支出决算</w:t>
      </w:r>
      <w:r>
        <w:rPr>
          <w:rFonts w:hint="eastAsia" w:ascii="仿宋" w:hAnsi="仿宋" w:eastAsia="仿宋" w:cs="仿宋"/>
          <w:bCs/>
          <w:color w:val="000000"/>
          <w:sz w:val="32"/>
          <w:szCs w:val="32"/>
          <w:highlight w:val="none"/>
          <w:lang w:val="en-US" w:eastAsia="zh-CN"/>
        </w:rPr>
        <w:t xml:space="preserve">57</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98.28</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5</w:t>
      </w:r>
      <w:r>
        <w:rPr>
          <w:rFonts w:ascii="仿宋" w:hAnsi="仿宋" w:eastAsia="仿宋" w:cs="仿宋"/>
          <w:bCs/>
          <w:color w:val="000000"/>
          <w:sz w:val="32"/>
          <w:szCs w:val="32"/>
          <w:highlight w:val="none"/>
          <w:lang w:val="en-US" w:eastAsia="zh-CN"/>
        </w:rPr>
        <w:t xml:space="preserve">.一般公共服务支出（类）财政事务（款）信息化建设（项）。年初预算为</w:t>
      </w:r>
      <w:r>
        <w:rPr>
          <w:rFonts w:hint="eastAsia" w:ascii="仿宋" w:hAnsi="仿宋" w:eastAsia="仿宋" w:cs="仿宋"/>
          <w:bCs/>
          <w:color w:val="000000"/>
          <w:sz w:val="32"/>
          <w:szCs w:val="32"/>
          <w:highlight w:val="none"/>
          <w:lang w:val="en-US" w:eastAsia="zh-CN"/>
        </w:rPr>
        <w:t xml:space="preserve">300</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273.9</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91.3</w:t>
      </w:r>
      <w:r>
        <w:rPr>
          <w:rFonts w:ascii="仿宋" w:hAnsi="仿宋" w:eastAsia="仿宋" w:cs="仿宋"/>
          <w:bCs/>
          <w:color w:val="000000"/>
          <w:sz w:val="32"/>
          <w:szCs w:val="32"/>
          <w:highlight w:val="none"/>
          <w:lang w:val="en-US" w:eastAsia="zh-CN"/>
        </w:rPr>
        <w:t xml:space="preserve">%。支出决算数小于年初预算数的主要原因：</w:t>
      </w:r>
      <w:r>
        <w:rPr>
          <w:rFonts w:hint="eastAsia" w:ascii="仿宋" w:hAnsi="仿宋" w:eastAsia="仿宋" w:cs="仿宋"/>
          <w:bCs/>
          <w:color w:val="000000"/>
          <w:sz w:val="32"/>
          <w:szCs w:val="32"/>
          <w:highlight w:val="none"/>
          <w:lang w:val="en-US" w:eastAsia="zh-CN"/>
        </w:rPr>
        <w:t xml:space="preserve">部分</w:t>
      </w:r>
      <w:r>
        <w:rPr>
          <w:rFonts w:ascii="仿宋" w:hAnsi="仿宋" w:eastAsia="仿宋" w:cs="仿宋"/>
          <w:bCs/>
          <w:color w:val="000000"/>
          <w:sz w:val="32"/>
          <w:szCs w:val="32"/>
          <w:highlight w:val="none"/>
          <w:lang w:val="en-US" w:eastAsia="zh-CN"/>
        </w:rPr>
        <w:t xml:space="preserve">项目建设费</w:t>
      </w:r>
      <w:r>
        <w:rPr>
          <w:rFonts w:hint="eastAsia" w:ascii="仿宋" w:hAnsi="仿宋" w:eastAsia="仿宋" w:cs="仿宋"/>
          <w:bCs/>
          <w:color w:val="000000"/>
          <w:sz w:val="32"/>
          <w:szCs w:val="32"/>
          <w:highlight w:val="none"/>
          <w:lang w:val="en-US" w:eastAsia="zh-CN"/>
        </w:rPr>
        <w:t xml:space="preserve">未到合同签定的支付时间节点。</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6</w:t>
      </w:r>
      <w:r>
        <w:rPr>
          <w:rFonts w:ascii="仿宋" w:hAnsi="仿宋" w:eastAsia="仿宋" w:cs="仿宋"/>
          <w:bCs/>
          <w:color w:val="000000"/>
          <w:sz w:val="32"/>
          <w:szCs w:val="32"/>
          <w:highlight w:val="none"/>
          <w:lang w:val="en-US" w:eastAsia="zh-CN"/>
        </w:rPr>
        <w:t xml:space="preserve">.一般公共服务支出（类）财政事务（款）其他财政事务支出（项）。年初预算为</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11.27</w:t>
      </w:r>
      <w:r>
        <w:rPr>
          <w:rFonts w:ascii="仿宋" w:hAnsi="仿宋" w:eastAsia="仿宋" w:cs="仿宋"/>
          <w:bCs/>
          <w:color w:val="000000"/>
          <w:sz w:val="32"/>
          <w:szCs w:val="32"/>
          <w:highlight w:val="none"/>
          <w:lang w:val="en-US" w:eastAsia="zh-CN"/>
        </w:rPr>
        <w:t xml:space="preserve">万元。支出决算数</w:t>
      </w:r>
      <w:r>
        <w:rPr>
          <w:rFonts w:hint="eastAsia" w:ascii="仿宋" w:hAnsi="仿宋" w:eastAsia="仿宋" w:cs="仿宋"/>
          <w:bCs/>
          <w:color w:val="000000"/>
          <w:sz w:val="32"/>
          <w:szCs w:val="32"/>
          <w:highlight w:val="none"/>
          <w:lang w:val="en-US" w:eastAsia="zh-CN"/>
        </w:rPr>
        <w:t xml:space="preserve">大于</w:t>
      </w:r>
      <w:r>
        <w:rPr>
          <w:rFonts w:ascii="仿宋" w:hAnsi="仿宋" w:eastAsia="仿宋" w:cs="仿宋"/>
          <w:bCs/>
          <w:color w:val="000000"/>
          <w:sz w:val="32"/>
          <w:szCs w:val="32"/>
          <w:highlight w:val="none"/>
          <w:lang w:val="en-US" w:eastAsia="zh-CN"/>
        </w:rPr>
        <w:t xml:space="preserve">年初预算数的主要原因：</w:t>
      </w:r>
      <w:r>
        <w:rPr>
          <w:rFonts w:hint="eastAsia" w:ascii="仿宋" w:hAnsi="仿宋" w:eastAsia="仿宋" w:cs="仿宋"/>
          <w:bCs/>
          <w:color w:val="000000"/>
          <w:sz w:val="32"/>
          <w:szCs w:val="32"/>
          <w:highlight w:val="none"/>
          <w:lang w:val="en-US" w:eastAsia="zh-CN"/>
        </w:rPr>
        <w:t xml:space="preserve">部分资金在使用时根据实际支付内容对支出款项分类做了调整调剂</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7.</w:t>
      </w:r>
      <w:r>
        <w:rPr>
          <w:rFonts w:ascii="仿宋" w:hAnsi="仿宋" w:eastAsia="仿宋" w:cs="仿宋"/>
          <w:bCs/>
          <w:color w:val="000000"/>
          <w:sz w:val="32"/>
          <w:szCs w:val="32"/>
          <w:highlight w:val="none"/>
          <w:lang w:val="en-US" w:eastAsia="zh-CN"/>
        </w:rPr>
        <w:t xml:space="preserve">社会保障和就业支出（类）行政事业单位养老支出（款）</w:t>
      </w:r>
      <w:r>
        <w:rPr>
          <w:rFonts w:hint="eastAsia" w:ascii="仿宋" w:hAnsi="仿宋" w:eastAsia="仿宋" w:cs="仿宋"/>
          <w:bCs/>
          <w:color w:val="000000"/>
          <w:sz w:val="32"/>
          <w:szCs w:val="32"/>
          <w:highlight w:val="none"/>
          <w:lang w:val="en-US" w:eastAsia="zh-CN"/>
        </w:rPr>
        <w:t xml:space="preserve">行政单位离退休</w:t>
      </w:r>
      <w:r>
        <w:rPr>
          <w:rFonts w:ascii="仿宋" w:hAnsi="仿宋" w:eastAsia="仿宋" w:cs="仿宋"/>
          <w:bCs/>
          <w:color w:val="000000"/>
          <w:sz w:val="32"/>
          <w:szCs w:val="32"/>
          <w:highlight w:val="none"/>
          <w:lang w:val="en-US" w:eastAsia="zh-CN"/>
        </w:rPr>
        <w:t xml:space="preserve">（项）</w:t>
      </w:r>
      <w:r>
        <w:rPr>
          <w:rFonts w:hint="eastAsia"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t xml:space="preserve">年初预算为</w:t>
      </w:r>
      <w:r>
        <w:rPr>
          <w:rFonts w:hint="eastAsia" w:ascii="仿宋" w:hAnsi="仿宋" w:eastAsia="仿宋" w:cs="仿宋"/>
          <w:bCs/>
          <w:color w:val="000000"/>
          <w:sz w:val="32"/>
          <w:szCs w:val="32"/>
          <w:highlight w:val="none"/>
          <w:lang w:val="en-US" w:eastAsia="zh-CN"/>
        </w:rPr>
        <w:t xml:space="preserve">40.01</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w:t>
      </w:r>
      <w:r>
        <w:rPr>
          <w:rFonts w:hint="eastAsia"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t xml:space="preserve">支出决算数</w:t>
      </w:r>
      <w:r>
        <w:rPr>
          <w:rFonts w:hint="eastAsia" w:ascii="仿宋" w:hAnsi="仿宋" w:eastAsia="仿宋" w:cs="仿宋"/>
          <w:bCs/>
          <w:color w:val="000000"/>
          <w:sz w:val="32"/>
          <w:szCs w:val="32"/>
          <w:highlight w:val="none"/>
          <w:lang w:val="en-US" w:eastAsia="zh-CN"/>
        </w:rPr>
        <w:t xml:space="preserve">小于</w:t>
      </w:r>
      <w:r>
        <w:rPr>
          <w:rFonts w:ascii="仿宋" w:hAnsi="仿宋" w:eastAsia="仿宋" w:cs="仿宋"/>
          <w:bCs/>
          <w:color w:val="000000"/>
          <w:sz w:val="32"/>
          <w:szCs w:val="32"/>
          <w:highlight w:val="none"/>
          <w:lang w:val="en-US" w:eastAsia="zh-CN"/>
        </w:rPr>
        <w:t xml:space="preserve">年初预算数的主要原因：</w:t>
      </w:r>
      <w:r>
        <w:rPr>
          <w:rFonts w:hint="eastAsia" w:ascii="仿宋" w:hAnsi="仿宋" w:eastAsia="仿宋" w:cs="仿宋"/>
          <w:bCs/>
          <w:color w:val="000000"/>
          <w:sz w:val="32"/>
          <w:szCs w:val="32"/>
          <w:highlight w:val="none"/>
          <w:lang w:val="en-US" w:eastAsia="zh-CN"/>
        </w:rPr>
        <w:t xml:space="preserve">部分资金在使用时根据实际支付内容对支出款项分类做了调整调剂</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8</w:t>
      </w:r>
      <w:r>
        <w:rPr>
          <w:rFonts w:ascii="仿宋" w:hAnsi="仿宋" w:eastAsia="仿宋" w:cs="仿宋"/>
          <w:bCs/>
          <w:color w:val="000000"/>
          <w:sz w:val="32"/>
          <w:szCs w:val="32"/>
          <w:highlight w:val="none"/>
          <w:lang w:val="en-US" w:eastAsia="zh-CN"/>
        </w:rPr>
        <w:t xml:space="preserve">.社会保障和就业支出（类）行政事业单位养老支出（款）机关事业单位基本养老保险缴费支出（项）。年初预算为</w:t>
      </w:r>
      <w:r>
        <w:rPr>
          <w:rFonts w:hint="eastAsia" w:ascii="仿宋" w:hAnsi="仿宋" w:eastAsia="仿宋" w:cs="仿宋"/>
          <w:bCs/>
          <w:color w:val="000000"/>
          <w:sz w:val="32"/>
          <w:szCs w:val="32"/>
          <w:highlight w:val="none"/>
          <w:lang w:val="en-US" w:eastAsia="zh-CN"/>
        </w:rPr>
        <w:t xml:space="preserve">157.52</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155.13</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98.48</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9.</w:t>
      </w:r>
      <w:r>
        <w:rPr>
          <w:rFonts w:ascii="仿宋" w:hAnsi="仿宋" w:eastAsia="仿宋" w:cs="仿宋"/>
          <w:bCs/>
          <w:color w:val="000000"/>
          <w:sz w:val="32"/>
          <w:szCs w:val="32"/>
          <w:highlight w:val="none"/>
          <w:lang w:val="en-US" w:eastAsia="zh-CN"/>
        </w:rPr>
        <w:t xml:space="preserve">社会保障和就业支出（类）行政事业单位养老支出（款）机关事业单位</w:t>
      </w:r>
      <w:r>
        <w:rPr>
          <w:rFonts w:hint="eastAsia" w:ascii="仿宋" w:hAnsi="仿宋" w:eastAsia="仿宋" w:cs="仿宋"/>
          <w:bCs/>
          <w:color w:val="000000"/>
          <w:sz w:val="32"/>
          <w:szCs w:val="32"/>
          <w:highlight w:val="none"/>
          <w:lang w:val="en-US" w:eastAsia="zh-CN"/>
        </w:rPr>
        <w:t xml:space="preserve">职业年金缴费</w:t>
      </w:r>
      <w:r>
        <w:rPr>
          <w:rFonts w:ascii="仿宋" w:hAnsi="仿宋" w:eastAsia="仿宋" w:cs="仿宋"/>
          <w:bCs/>
          <w:color w:val="000000"/>
          <w:sz w:val="32"/>
          <w:szCs w:val="32"/>
          <w:highlight w:val="none"/>
          <w:lang w:val="en-US" w:eastAsia="zh-CN"/>
        </w:rPr>
        <w:t xml:space="preserve">支出（项）。年初预算为</w:t>
      </w:r>
      <w:r>
        <w:rPr>
          <w:rFonts w:hint="eastAsia" w:ascii="仿宋" w:hAnsi="仿宋" w:eastAsia="仿宋" w:cs="仿宋"/>
          <w:bCs/>
          <w:color w:val="000000"/>
          <w:sz w:val="32"/>
          <w:szCs w:val="32"/>
          <w:highlight w:val="none"/>
          <w:lang w:val="en-US" w:eastAsia="zh-CN"/>
        </w:rPr>
        <w:t xml:space="preserve">78.76</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%。支出决算数</w:t>
      </w:r>
      <w:r>
        <w:rPr>
          <w:rFonts w:hint="eastAsia" w:ascii="仿宋" w:hAnsi="仿宋" w:eastAsia="仿宋" w:cs="仿宋"/>
          <w:bCs/>
          <w:color w:val="000000"/>
          <w:sz w:val="32"/>
          <w:szCs w:val="32"/>
          <w:highlight w:val="none"/>
          <w:lang w:val="en-US" w:eastAsia="zh-CN"/>
        </w:rPr>
        <w:t xml:space="preserve">小于</w:t>
      </w:r>
      <w:r>
        <w:rPr>
          <w:rFonts w:ascii="仿宋" w:hAnsi="仿宋" w:eastAsia="仿宋" w:cs="仿宋"/>
          <w:bCs/>
          <w:color w:val="000000"/>
          <w:sz w:val="32"/>
          <w:szCs w:val="32"/>
          <w:highlight w:val="none"/>
          <w:lang w:val="en-US" w:eastAsia="zh-CN"/>
        </w:rPr>
        <w:t xml:space="preserve">年初预算数的主要原因：</w:t>
      </w:r>
      <w:r>
        <w:rPr>
          <w:rFonts w:hint="eastAsia" w:ascii="仿宋" w:hAnsi="仿宋" w:eastAsia="仿宋" w:cs="仿宋"/>
          <w:bCs/>
          <w:color w:val="000000"/>
          <w:sz w:val="32"/>
          <w:szCs w:val="32"/>
          <w:highlight w:val="none"/>
          <w:lang w:val="en-US" w:eastAsia="zh-CN"/>
        </w:rPr>
        <w:t xml:space="preserve">部分资金在使用时根据实际支付内容对支出款项分类做了调整调剂</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10</w:t>
      </w:r>
      <w:r>
        <w:rPr>
          <w:rFonts w:ascii="仿宋" w:hAnsi="仿宋" w:eastAsia="仿宋" w:cs="仿宋"/>
          <w:bCs/>
          <w:color w:val="000000"/>
          <w:sz w:val="32"/>
          <w:szCs w:val="32"/>
          <w:highlight w:val="none"/>
          <w:lang w:val="en-US" w:eastAsia="zh-CN"/>
        </w:rPr>
        <w:t xml:space="preserve">.卫生健康支出（类）行政事业单位医疗（款）行政单位医疗（项）。年初预算为</w:t>
      </w:r>
      <w:r>
        <w:rPr>
          <w:rFonts w:hint="eastAsia" w:ascii="仿宋" w:hAnsi="仿宋" w:eastAsia="仿宋" w:cs="仿宋"/>
          <w:bCs/>
          <w:color w:val="000000"/>
          <w:sz w:val="32"/>
          <w:szCs w:val="32"/>
          <w:highlight w:val="none"/>
          <w:lang w:val="en-US" w:eastAsia="zh-CN"/>
        </w:rPr>
        <w:t xml:space="preserve">66.84</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91.39</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136.73</w:t>
      </w:r>
      <w:r>
        <w:rPr>
          <w:rFonts w:ascii="仿宋" w:hAnsi="仿宋" w:eastAsia="仿宋" w:cs="仿宋"/>
          <w:bCs/>
          <w:color w:val="000000"/>
          <w:sz w:val="32"/>
          <w:szCs w:val="32"/>
          <w:highlight w:val="none"/>
          <w:lang w:val="en-US" w:eastAsia="zh-CN"/>
        </w:rPr>
        <w:t xml:space="preserve">%。支出决算数</w:t>
      </w:r>
      <w:r>
        <w:rPr>
          <w:rFonts w:hint="eastAsia" w:ascii="仿宋" w:hAnsi="仿宋" w:eastAsia="仿宋" w:cs="仿宋"/>
          <w:bCs/>
          <w:color w:val="000000"/>
          <w:sz w:val="32"/>
          <w:szCs w:val="32"/>
          <w:highlight w:val="none"/>
          <w:lang w:val="en-US" w:eastAsia="zh-CN"/>
        </w:rPr>
        <w:t xml:space="preserve">大于</w:t>
      </w:r>
      <w:r>
        <w:rPr>
          <w:rFonts w:ascii="仿宋" w:hAnsi="仿宋" w:eastAsia="仿宋" w:cs="仿宋"/>
          <w:bCs/>
          <w:color w:val="000000"/>
          <w:sz w:val="32"/>
          <w:szCs w:val="32"/>
          <w:highlight w:val="none"/>
          <w:lang w:val="en-US" w:eastAsia="zh-CN"/>
        </w:rPr>
        <w:t xml:space="preserve">年初预算数的主要原因：</w:t>
      </w:r>
      <w:r>
        <w:rPr>
          <w:rFonts w:hint="eastAsia" w:ascii="仿宋" w:hAnsi="仿宋" w:eastAsia="仿宋" w:cs="仿宋"/>
          <w:bCs/>
          <w:color w:val="000000"/>
          <w:sz w:val="32"/>
          <w:szCs w:val="32"/>
          <w:highlight w:val="none"/>
          <w:lang w:val="en-US" w:eastAsia="zh-CN"/>
        </w:rPr>
        <w:t xml:space="preserve">部分资金在使用时根据实际支付内容对支出款项分类做了调整调剂</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11.</w:t>
      </w:r>
      <w:r>
        <w:rPr>
          <w:rFonts w:ascii="仿宋" w:hAnsi="仿宋" w:eastAsia="仿宋" w:cs="仿宋"/>
          <w:bCs/>
          <w:color w:val="000000"/>
          <w:sz w:val="32"/>
          <w:szCs w:val="32"/>
          <w:highlight w:val="none"/>
          <w:lang w:val="en-US" w:eastAsia="zh-CN"/>
        </w:rPr>
        <w:t xml:space="preserve">卫生健康支出（类）行政事业单位医疗（款）</w:t>
      </w:r>
      <w:r>
        <w:rPr>
          <w:rFonts w:hint="eastAsia" w:ascii="仿宋" w:hAnsi="仿宋" w:eastAsia="仿宋" w:cs="仿宋"/>
          <w:bCs/>
          <w:color w:val="000000"/>
          <w:sz w:val="32"/>
          <w:szCs w:val="32"/>
          <w:highlight w:val="none"/>
          <w:lang w:val="en-US" w:eastAsia="zh-CN"/>
        </w:rPr>
        <w:t xml:space="preserve">公务员医疗补助</w:t>
      </w:r>
      <w:r>
        <w:rPr>
          <w:rFonts w:ascii="仿宋" w:hAnsi="仿宋" w:eastAsia="仿宋" w:cs="仿宋"/>
          <w:bCs/>
          <w:color w:val="000000"/>
          <w:sz w:val="32"/>
          <w:szCs w:val="32"/>
          <w:highlight w:val="none"/>
          <w:lang w:val="en-US" w:eastAsia="zh-CN"/>
        </w:rPr>
        <w:t xml:space="preserve">（项）。年初预算为</w:t>
      </w:r>
      <w:r>
        <w:rPr>
          <w:rFonts w:hint="eastAsia" w:ascii="仿宋" w:hAnsi="仿宋" w:eastAsia="仿宋" w:cs="仿宋"/>
          <w:bCs/>
          <w:color w:val="000000"/>
          <w:sz w:val="32"/>
          <w:szCs w:val="32"/>
          <w:highlight w:val="none"/>
          <w:lang w:val="en-US" w:eastAsia="zh-CN"/>
        </w:rPr>
        <w:t xml:space="preserve">39.97</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%。支出决算数</w:t>
      </w:r>
      <w:r>
        <w:rPr>
          <w:rFonts w:hint="eastAsia" w:ascii="仿宋" w:hAnsi="仿宋" w:eastAsia="仿宋" w:cs="仿宋"/>
          <w:bCs/>
          <w:color w:val="000000"/>
          <w:sz w:val="32"/>
          <w:szCs w:val="32"/>
          <w:highlight w:val="none"/>
          <w:lang w:val="en-US" w:eastAsia="zh-CN"/>
        </w:rPr>
        <w:t xml:space="preserve">小于</w:t>
      </w:r>
      <w:r>
        <w:rPr>
          <w:rFonts w:ascii="仿宋" w:hAnsi="仿宋" w:eastAsia="仿宋" w:cs="仿宋"/>
          <w:bCs/>
          <w:color w:val="000000"/>
          <w:sz w:val="32"/>
          <w:szCs w:val="32"/>
          <w:highlight w:val="none"/>
          <w:lang w:val="en-US" w:eastAsia="zh-CN"/>
        </w:rPr>
        <w:t xml:space="preserve">年初预算数的主要原因：</w:t>
      </w:r>
      <w:r>
        <w:rPr>
          <w:rFonts w:hint="eastAsia" w:ascii="仿宋" w:hAnsi="仿宋" w:eastAsia="仿宋" w:cs="仿宋"/>
          <w:bCs/>
          <w:color w:val="000000"/>
          <w:sz w:val="32"/>
          <w:szCs w:val="32"/>
          <w:highlight w:val="none"/>
          <w:lang w:val="en-US" w:eastAsia="zh-CN"/>
        </w:rPr>
        <w:t xml:space="preserve">部分资金在使用时根据实际支付内容对支出款项分类做了调整调剂</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12</w:t>
      </w:r>
      <w:r>
        <w:rPr>
          <w:rFonts w:ascii="仿宋" w:hAnsi="仿宋" w:eastAsia="仿宋" w:cs="仿宋"/>
          <w:bCs/>
          <w:color w:val="000000"/>
          <w:sz w:val="32"/>
          <w:szCs w:val="32"/>
          <w:highlight w:val="none"/>
          <w:lang w:val="en-US" w:eastAsia="zh-CN"/>
        </w:rPr>
        <w:t xml:space="preserve">.住房保障支出（类）住房改革支出（款）住房公积金（项）。年初预算为</w:t>
      </w:r>
      <w:r>
        <w:rPr>
          <w:rFonts w:hint="eastAsia" w:ascii="仿宋" w:hAnsi="仿宋" w:eastAsia="仿宋" w:cs="仿宋"/>
          <w:bCs/>
          <w:color w:val="000000"/>
          <w:sz w:val="32"/>
          <w:szCs w:val="32"/>
          <w:highlight w:val="none"/>
          <w:lang w:val="en-US" w:eastAsia="zh-CN"/>
        </w:rPr>
        <w:t xml:space="preserve">164.82</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166.34</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100.92</w:t>
      </w:r>
      <w:r>
        <w:rPr>
          <w:rFonts w:ascii="仿宋" w:hAnsi="仿宋" w:eastAsia="仿宋" w:cs="仿宋"/>
          <w:bCs/>
          <w:color w:val="000000"/>
          <w:sz w:val="32"/>
          <w:szCs w:val="32"/>
          <w:highlight w:val="none"/>
          <w:lang w:val="en-US" w:eastAsia="zh-CN"/>
        </w:rPr>
        <w:t xml:space="preserve">%。支出决算数</w:t>
      </w:r>
      <w:r>
        <w:rPr>
          <w:rFonts w:hint="eastAsia" w:ascii="仿宋" w:hAnsi="仿宋" w:eastAsia="仿宋" w:cs="仿宋"/>
          <w:bCs/>
          <w:color w:val="000000"/>
          <w:sz w:val="32"/>
          <w:szCs w:val="32"/>
          <w:highlight w:val="none"/>
          <w:lang w:val="en-US" w:eastAsia="zh-CN"/>
        </w:rPr>
        <w:t xml:space="preserve">大于</w:t>
      </w:r>
      <w:r>
        <w:rPr>
          <w:rFonts w:ascii="仿宋" w:hAnsi="仿宋" w:eastAsia="仿宋" w:cs="仿宋"/>
          <w:bCs/>
          <w:color w:val="000000"/>
          <w:sz w:val="32"/>
          <w:szCs w:val="32"/>
          <w:highlight w:val="none"/>
          <w:lang w:val="en-US" w:eastAsia="zh-CN"/>
        </w:rPr>
        <w:t xml:space="preserve">年初预算数的主要原因：</w:t>
      </w:r>
      <w:r>
        <w:rPr>
          <w:rFonts w:hint="eastAsia" w:ascii="仿宋" w:hAnsi="仿宋" w:eastAsia="仿宋" w:cs="仿宋"/>
          <w:bCs/>
          <w:color w:val="000000"/>
          <w:sz w:val="32"/>
          <w:szCs w:val="32"/>
          <w:highlight w:val="none"/>
          <w:lang w:val="en-US" w:eastAsia="zh-CN"/>
        </w:rPr>
        <w:t xml:space="preserve">部分资金在使用时根据实际支付内容对支出款项分类做了调整调剂</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13</w:t>
      </w:r>
      <w:r>
        <w:rPr>
          <w:rFonts w:ascii="仿宋" w:hAnsi="仿宋" w:eastAsia="仿宋" w:cs="仿宋"/>
          <w:bCs/>
          <w:color w:val="000000"/>
          <w:sz w:val="32"/>
          <w:szCs w:val="32"/>
          <w:highlight w:val="none"/>
          <w:lang w:val="en-US" w:eastAsia="zh-CN"/>
        </w:rPr>
        <w:t xml:space="preserve">.住房保障支出（类）住房改革支出（款）</w:t>
      </w:r>
      <w:r>
        <w:rPr>
          <w:rFonts w:hint="eastAsia" w:ascii="仿宋" w:hAnsi="仿宋" w:eastAsia="仿宋" w:cs="仿宋"/>
          <w:bCs/>
          <w:color w:val="000000"/>
          <w:sz w:val="32"/>
          <w:szCs w:val="32"/>
          <w:highlight w:val="none"/>
          <w:lang w:val="en-US" w:eastAsia="zh-CN"/>
        </w:rPr>
        <w:t xml:space="preserve">提租补贴</w:t>
      </w:r>
      <w:r>
        <w:rPr>
          <w:rFonts w:ascii="仿宋" w:hAnsi="仿宋" w:eastAsia="仿宋" w:cs="仿宋"/>
          <w:bCs/>
          <w:color w:val="000000"/>
          <w:sz w:val="32"/>
          <w:szCs w:val="32"/>
          <w:highlight w:val="none"/>
          <w:lang w:val="en-US" w:eastAsia="zh-CN"/>
        </w:rPr>
        <w:t xml:space="preserve">（项）。年初预算为</w:t>
      </w:r>
      <w:r>
        <w:rPr>
          <w:rFonts w:hint="eastAsia" w:ascii="仿宋" w:hAnsi="仿宋" w:eastAsia="仿宋" w:cs="仿宋"/>
          <w:bCs/>
          <w:color w:val="000000"/>
          <w:sz w:val="32"/>
          <w:szCs w:val="32"/>
          <w:highlight w:val="none"/>
          <w:lang w:val="en-US" w:eastAsia="zh-CN"/>
        </w:rPr>
        <w:t xml:space="preserve">18.30</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万元，完成年初预算的</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w:t>
      </w:r>
      <w:r>
        <w:rPr>
          <w:rFonts w:hint="eastAsia"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t xml:space="preserve">支出决算数</w:t>
      </w:r>
      <w:r>
        <w:rPr>
          <w:rFonts w:hint="eastAsia" w:ascii="仿宋" w:hAnsi="仿宋" w:eastAsia="仿宋" w:cs="仿宋"/>
          <w:bCs/>
          <w:color w:val="000000"/>
          <w:sz w:val="32"/>
          <w:szCs w:val="32"/>
          <w:highlight w:val="none"/>
          <w:lang w:val="en-US" w:eastAsia="zh-CN"/>
        </w:rPr>
        <w:t xml:space="preserve">小于</w:t>
      </w:r>
      <w:r>
        <w:rPr>
          <w:rFonts w:ascii="仿宋" w:hAnsi="仿宋" w:eastAsia="仿宋" w:cs="仿宋"/>
          <w:bCs/>
          <w:color w:val="000000"/>
          <w:sz w:val="32"/>
          <w:szCs w:val="32"/>
          <w:highlight w:val="none"/>
          <w:lang w:val="en-US" w:eastAsia="zh-CN"/>
        </w:rPr>
        <w:t xml:space="preserve">年初预算数的主要原因：</w:t>
      </w:r>
      <w:r>
        <w:rPr>
          <w:rFonts w:hint="eastAsia" w:ascii="仿宋" w:hAnsi="仿宋" w:eastAsia="仿宋" w:cs="仿宋"/>
          <w:bCs/>
          <w:color w:val="000000"/>
          <w:sz w:val="32"/>
          <w:szCs w:val="32"/>
          <w:highlight w:val="none"/>
          <w:lang w:val="en-US" w:eastAsia="zh-CN"/>
        </w:rPr>
        <w:t xml:space="preserve">部分资金在使用时根据实际支付内容对支出款项分类做了调整调剂</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3" w:left="36"/>
        <w:rPr>
          <w:rFonts w:hint="eastAsia" w:ascii="仿宋" w:hAnsi="仿宋" w:eastAsia="仿宋" w:cs="仿宋"/>
          <w:b/>
          <w:bCs w:val="0"/>
          <w:color w:val="000000"/>
          <w:sz w:val="32"/>
          <w:szCs w:val="32"/>
          <w:highlight w:val="none"/>
        </w:rPr>
      </w:pPr>
      <w:r>
        <w:rPr>
          <w:rFonts w:hint="eastAsia" w:ascii="仿宋" w:hAnsi="仿宋" w:eastAsia="仿宋" w:cs="仿宋"/>
          <w:b/>
          <w:bCs w:val="0"/>
          <w:color w:val="000000"/>
          <w:sz w:val="32"/>
          <w:szCs w:val="32"/>
          <w:highlight w:val="none"/>
        </w:rPr>
        <w:t xml:space="preserve">六、一般公共预算财政拨款基本支出决算情况说明</w:t>
      </w:r>
      <w:r>
        <w:rPr>
          <w:rFonts w:hint="eastAsia" w:ascii="仿宋" w:hAnsi="仿宋" w:eastAsia="仿宋" w:cs="仿宋"/>
          <w:b/>
          <w:bCs w:val="0"/>
          <w:color w:val="000000"/>
          <w:sz w:val="32"/>
          <w:szCs w:val="32"/>
          <w:highlight w:val="none"/>
        </w:rPr>
      </w:r>
      <w:r>
        <w:rPr>
          <w:rFonts w:hint="eastAsia" w:ascii="仿宋" w:hAnsi="仿宋" w:eastAsia="仿宋" w:cs="仿宋"/>
          <w:b/>
          <w:bCs w:val="0"/>
          <w:color w:val="000000"/>
          <w:sz w:val="32"/>
          <w:szCs w:val="32"/>
          <w:highlight w:val="none"/>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202</w:t>
      </w: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年度一般公共预算财政拨款基本支出</w:t>
      </w:r>
      <w:r>
        <w:rPr>
          <w:rFonts w:hint="eastAsia" w:ascii="仿宋" w:hAnsi="仿宋" w:eastAsia="仿宋" w:cs="仿宋"/>
          <w:bCs/>
          <w:color w:val="000000"/>
          <w:sz w:val="32"/>
          <w:szCs w:val="32"/>
          <w:highlight w:val="none"/>
          <w:lang w:val="en-US" w:eastAsia="zh-CN"/>
        </w:rPr>
        <w:t xml:space="preserve">2043.35</w:t>
      </w:r>
      <w:r>
        <w:rPr>
          <w:rFonts w:ascii="仿宋" w:hAnsi="仿宋" w:eastAsia="仿宋" w:cs="仿宋"/>
          <w:bCs/>
          <w:color w:val="000000"/>
          <w:sz w:val="32"/>
          <w:szCs w:val="32"/>
          <w:highlight w:val="none"/>
          <w:lang w:val="en-US" w:eastAsia="zh-CN"/>
        </w:rPr>
        <w:t xml:space="preserve">万元，其中：</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人员经费</w:t>
      </w:r>
      <w:r>
        <w:rPr>
          <w:rFonts w:hint="eastAsia" w:ascii="仿宋" w:hAnsi="仿宋" w:eastAsia="仿宋" w:cs="仿宋"/>
          <w:bCs/>
          <w:color w:val="000000"/>
          <w:sz w:val="32"/>
          <w:szCs w:val="32"/>
          <w:highlight w:val="none"/>
          <w:lang w:val="en-US" w:eastAsia="zh-CN"/>
        </w:rPr>
        <w:t xml:space="preserve">1815.17</w:t>
      </w:r>
      <w:r>
        <w:rPr>
          <w:rFonts w:ascii="仿宋" w:hAnsi="仿宋" w:eastAsia="仿宋" w:cs="仿宋"/>
          <w:bCs/>
          <w:color w:val="000000"/>
          <w:sz w:val="32"/>
          <w:szCs w:val="32"/>
          <w:highlight w:val="none"/>
          <w:lang w:val="en-US" w:eastAsia="zh-CN"/>
        </w:rPr>
        <w:t xml:space="preserve">万元，主要包括：基本工资、津贴补贴、奖金、机关事业单位基本养老保险缴费、职业年金缴费、公务员医疗补助缴费、其他社会保障缴费、住房公积金、医疗费、其他工资福利支出。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before="199" w:line="520" w:lineRule="exact"/>
        <w:ind w:right="14" w:firstLine="640" w:left="36"/>
        <w:rPr>
          <w:rFonts w:ascii="Times New Roman" w:hAnsi="Times New Roman" w:cs="Times New Roman"/>
          <w:color w:val="000000"/>
          <w:sz w:val="32"/>
          <w:szCs w:val="32"/>
          <w:highlight w:val="none"/>
        </w:rPr>
      </w:pPr>
      <w:r>
        <w:rPr>
          <w:rFonts w:ascii="仿宋" w:hAnsi="仿宋" w:eastAsia="仿宋" w:cs="仿宋"/>
          <w:bCs/>
          <w:color w:val="000000"/>
          <w:sz w:val="32"/>
          <w:szCs w:val="32"/>
          <w:highlight w:val="none"/>
          <w:lang w:val="en-US" w:eastAsia="zh-CN"/>
        </w:rPr>
        <w:t xml:space="preserve">公用经费</w:t>
      </w:r>
      <w:r>
        <w:rPr>
          <w:rFonts w:hint="eastAsia" w:ascii="仿宋" w:hAnsi="仿宋" w:eastAsia="仿宋" w:cs="仿宋"/>
          <w:bCs/>
          <w:color w:val="000000"/>
          <w:sz w:val="32"/>
          <w:szCs w:val="32"/>
          <w:highlight w:val="none"/>
          <w:lang w:val="en-US" w:eastAsia="zh-CN"/>
        </w:rPr>
        <w:t xml:space="preserve">228.18</w:t>
      </w:r>
      <w:r>
        <w:rPr>
          <w:rFonts w:ascii="仿宋" w:hAnsi="仿宋" w:eastAsia="仿宋" w:cs="仿宋"/>
          <w:bCs/>
          <w:color w:val="000000"/>
          <w:sz w:val="32"/>
          <w:szCs w:val="32"/>
          <w:highlight w:val="none"/>
          <w:lang w:val="en-US" w:eastAsia="zh-CN"/>
        </w:rPr>
        <w:t xml:space="preserve">万元，主要包括：办公费、印刷费、水费、电费、邮电费、物业管理费、差旅费、维修（护）费、会议费、培训费、公务接待费、劳务费、委托业务费、工会经费、福利费、公务用车运行维护费、其他交通费用、</w:t>
      </w:r>
      <w:r>
        <w:rPr>
          <w:rFonts w:hint="eastAsia" w:ascii="仿宋" w:hAnsi="仿宋" w:eastAsia="仿宋" w:cs="仿宋"/>
          <w:bCs/>
          <w:color w:val="000000"/>
          <w:sz w:val="32"/>
          <w:szCs w:val="32"/>
          <w:highlight w:val="none"/>
          <w:lang w:val="en-US" w:eastAsia="zh-CN"/>
        </w:rPr>
        <w:t xml:space="preserve">税金及附加费用、</w:t>
      </w:r>
      <w:r>
        <w:rPr>
          <w:rFonts w:ascii="仿宋" w:hAnsi="仿宋" w:eastAsia="仿宋" w:cs="仿宋"/>
          <w:bCs/>
          <w:color w:val="000000"/>
          <w:sz w:val="32"/>
          <w:szCs w:val="32"/>
          <w:highlight w:val="none"/>
          <w:lang w:val="en-US" w:eastAsia="zh-CN"/>
        </w:rPr>
        <w:t xml:space="preserve">其他商品和服务支出、办公设备购置。</w:t>
      </w:r>
      <w:r>
        <w:rPr>
          <w:rFonts w:ascii="Times New Roman" w:hAnsi="Times New Roman" w:cs="Times New Roman"/>
          <w:color w:val="000000"/>
          <w:sz w:val="32"/>
          <w:szCs w:val="32"/>
          <w:highlight w:val="none"/>
        </w:rPr>
      </w:r>
      <w:r>
        <w:rPr>
          <w:rFonts w:ascii="Times New Roman" w:hAnsi="Times New Roman" w:cs="Times New Roman"/>
          <w:color w:val="000000"/>
          <w:sz w:val="32"/>
          <w:szCs w:val="32"/>
          <w:highlight w:val="none"/>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eastAsia="zh-CN"/>
        </w:rPr>
      </w:pPr>
      <w:r>
        <w:rPr>
          <w:rFonts w:ascii="仿宋" w:hAnsi="仿宋" w:eastAsia="仿宋" w:cs="仿宋"/>
          <w:b/>
          <w:bCs w:val="0"/>
          <w:color w:val="000000"/>
          <w:sz w:val="32"/>
          <w:szCs w:val="32"/>
          <w:highlight w:val="none"/>
        </w:rPr>
        <w:t xml:space="preserve">七、政府性基金预算财政拨款收入支出决算情况说明</w:t>
      </w:r>
      <w:r>
        <w:rPr>
          <w:rFonts w:ascii="仿宋" w:hAnsi="仿宋" w:eastAsia="仿宋" w:cs="仿宋"/>
          <w:b/>
          <w:bCs w:val="0"/>
          <w:color w:val="000000"/>
          <w:sz w:val="32"/>
          <w:szCs w:val="32"/>
          <w:highlight w:val="none"/>
          <w:lang w:eastAsia="zh-CN"/>
        </w:rPr>
      </w:r>
      <w:r>
        <w:rPr>
          <w:rFonts w:ascii="仿宋" w:hAnsi="仿宋" w:eastAsia="仿宋" w:cs="仿宋"/>
          <w:b/>
          <w:bCs w:val="0"/>
          <w:color w:val="000000"/>
          <w:sz w:val="32"/>
          <w:szCs w:val="32"/>
          <w:highlight w:val="none"/>
          <w:lang w:eastAsia="zh-CN"/>
        </w:rPr>
      </w:r>
    </w:p>
    <w:p>
      <w:pPr>
        <w:pStyle w:val="832"/>
        <w:keepNext w:val="false"/>
        <w:keepLines w:val="false"/>
        <w:pageBreakBefore w:val="false"/>
        <w:widowControl w:val="false"/>
        <w:pBdr/>
        <w:spacing w:line="520" w:lineRule="exact"/>
        <w:ind w:firstLine="640"/>
        <w:rPr>
          <w:rFonts w:ascii="Times New Roman" w:hAnsi="Times New Roman" w:cs="Times New Roman"/>
          <w:b/>
          <w:bCs/>
          <w:color w:val="000000"/>
          <w:sz w:val="32"/>
          <w:szCs w:val="32"/>
          <w:highlight w:val="none"/>
        </w:rPr>
      </w:pPr>
      <w:r>
        <w:rPr>
          <w:rFonts w:ascii="仿宋" w:hAnsi="仿宋" w:eastAsia="仿宋" w:cs="仿宋"/>
          <w:bCs/>
          <w:color w:val="000000"/>
          <w:sz w:val="32"/>
          <w:szCs w:val="32"/>
          <w:highlight w:val="none"/>
          <w:lang w:val="en-US" w:eastAsia="zh-CN"/>
        </w:rPr>
        <w:t xml:space="preserve">本单位当年无政府性基金预算财政拨款收入支出。</w:t>
      </w:r>
      <w:r>
        <w:rPr>
          <w:rFonts w:ascii="Times New Roman" w:hAnsi="Times New Roman" w:cs="Times New Roman"/>
          <w:b/>
          <w:bCs/>
          <w:color w:val="000000"/>
          <w:sz w:val="32"/>
          <w:szCs w:val="32"/>
          <w:highlight w:val="none"/>
        </w:rPr>
      </w:r>
      <w:r>
        <w:rPr>
          <w:rFonts w:ascii="Times New Roman" w:hAnsi="Times New Roman" w:cs="Times New Roman"/>
          <w:b/>
          <w:bCs/>
          <w:color w:val="000000"/>
          <w:sz w:val="32"/>
          <w:szCs w:val="32"/>
          <w:highlight w:val="none"/>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rPr>
      </w:pPr>
      <w:r>
        <w:rPr>
          <w:rFonts w:ascii="仿宋" w:hAnsi="仿宋" w:eastAsia="仿宋" w:cs="仿宋"/>
          <w:b/>
          <w:bCs w:val="0"/>
          <w:color w:val="000000"/>
          <w:sz w:val="32"/>
          <w:szCs w:val="32"/>
          <w:highlight w:val="none"/>
        </w:rPr>
        <w:t xml:space="preserve">八、国有资本经营预算财政拨款支出决算情况说明</w:t>
      </w:r>
      <w:r>
        <w:rPr>
          <w:rFonts w:ascii="仿宋" w:hAnsi="仿宋" w:eastAsia="仿宋" w:cs="仿宋"/>
          <w:b/>
          <w:bCs w:val="0"/>
          <w:color w:val="000000"/>
          <w:sz w:val="32"/>
          <w:szCs w:val="32"/>
          <w:highlight w:val="none"/>
        </w:rPr>
      </w:r>
      <w:r>
        <w:rPr>
          <w:rFonts w:ascii="仿宋" w:hAnsi="仿宋" w:eastAsia="仿宋" w:cs="仿宋"/>
          <w:b/>
          <w:bCs w:val="0"/>
          <w:color w:val="000000"/>
          <w:sz w:val="32"/>
          <w:szCs w:val="32"/>
          <w:highlight w:val="none"/>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本单位当年无国在资本经营预算财政拨款收入支出。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eastAsia="zh-CN"/>
        </w:rPr>
      </w:pPr>
      <w:r>
        <w:rPr>
          <w:rFonts w:ascii="仿宋" w:hAnsi="仿宋" w:eastAsia="仿宋" w:cs="仿宋"/>
          <w:b/>
          <w:bCs w:val="0"/>
          <w:color w:val="000000"/>
          <w:sz w:val="32"/>
          <w:szCs w:val="32"/>
          <w:highlight w:val="none"/>
        </w:rPr>
        <w:t xml:space="preserve">九、财政拨款“三公”经费支出决算情况说明</w:t>
      </w:r>
      <w:r>
        <w:rPr>
          <w:rFonts w:ascii="仿宋" w:hAnsi="仿宋" w:eastAsia="仿宋" w:cs="仿宋"/>
          <w:b/>
          <w:bCs w:val="0"/>
          <w:color w:val="000000"/>
          <w:sz w:val="32"/>
          <w:szCs w:val="32"/>
          <w:highlight w:val="none"/>
          <w:lang w:eastAsia="zh-CN"/>
        </w:rPr>
      </w:r>
      <w:r>
        <w:rPr>
          <w:rFonts w:ascii="仿宋" w:hAnsi="仿宋" w:eastAsia="仿宋" w:cs="仿宋"/>
          <w:b/>
          <w:bCs w:val="0"/>
          <w:color w:val="000000"/>
          <w:sz w:val="32"/>
          <w:szCs w:val="32"/>
          <w:highlight w:val="none"/>
          <w:lang w:eastAsia="zh-CN"/>
        </w:rPr>
      </w:r>
    </w:p>
    <w:p>
      <w:pPr>
        <w:pStyle w:val="832"/>
        <w:keepNext w:val="false"/>
        <w:keepLines w:val="false"/>
        <w:pageBreakBefore w:val="false"/>
        <w:widowControl w:val="false"/>
        <w:pBdr/>
        <w:spacing w:line="520" w:lineRule="exact"/>
        <w:ind w:firstLine="643"/>
        <w:rPr>
          <w:rFonts w:ascii="楷体" w:hAnsi="楷体" w:eastAsia="楷体" w:cs="楷体"/>
          <w:b/>
          <w:bCs w:val="0"/>
          <w:color w:val="000000"/>
          <w:sz w:val="32"/>
          <w:szCs w:val="32"/>
          <w:highlight w:val="none"/>
        </w:rPr>
      </w:pPr>
      <w:r>
        <w:rPr>
          <w:rFonts w:ascii="楷体" w:hAnsi="楷体" w:eastAsia="楷体" w:cs="楷体"/>
          <w:b/>
          <w:bCs w:val="0"/>
          <w:color w:val="000000"/>
          <w:sz w:val="32"/>
          <w:szCs w:val="32"/>
          <w:highlight w:val="none"/>
        </w:rPr>
        <w:t xml:space="preserve">（一）“三公”经费财政拨款支出决算总体情况说明</w:t>
      </w:r>
      <w:r>
        <w:rPr>
          <w:rFonts w:ascii="楷体" w:hAnsi="楷体" w:eastAsia="楷体" w:cs="楷体"/>
          <w:b/>
          <w:bCs w:val="0"/>
          <w:color w:val="000000"/>
          <w:sz w:val="32"/>
          <w:szCs w:val="32"/>
          <w:highlight w:val="none"/>
        </w:rPr>
      </w:r>
      <w:r>
        <w:rPr>
          <w:rFonts w:ascii="楷体" w:hAnsi="楷体" w:eastAsia="楷体" w:cs="楷体"/>
          <w:b/>
          <w:bCs w:val="0"/>
          <w:color w:val="000000"/>
          <w:sz w:val="32"/>
          <w:szCs w:val="32"/>
          <w:highlight w:val="none"/>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202</w:t>
      </w: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年度“三公”经费财政拨款支出预算为</w:t>
      </w:r>
      <w:r>
        <w:rPr>
          <w:rFonts w:hint="eastAsia" w:ascii="仿宋" w:hAnsi="仿宋" w:eastAsia="仿宋" w:cs="仿宋"/>
          <w:bCs/>
          <w:color w:val="000000"/>
          <w:sz w:val="32"/>
          <w:szCs w:val="32"/>
          <w:highlight w:val="none"/>
          <w:lang w:val="en-US" w:eastAsia="zh-CN"/>
        </w:rPr>
        <w:t xml:space="preserve">7.15</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4.55</w:t>
      </w:r>
      <w:r>
        <w:rPr>
          <w:rFonts w:ascii="仿宋" w:hAnsi="仿宋" w:eastAsia="仿宋" w:cs="仿宋"/>
          <w:bCs/>
          <w:color w:val="000000"/>
          <w:sz w:val="32"/>
          <w:szCs w:val="32"/>
          <w:highlight w:val="none"/>
          <w:lang w:val="en-US" w:eastAsia="zh-CN"/>
        </w:rPr>
        <w:t xml:space="preserve">万元，完成预算的</w:t>
      </w:r>
      <w:r>
        <w:rPr>
          <w:rFonts w:hint="eastAsia" w:ascii="仿宋" w:hAnsi="仿宋" w:eastAsia="仿宋" w:cs="仿宋"/>
          <w:bCs/>
          <w:color w:val="000000"/>
          <w:sz w:val="32"/>
          <w:szCs w:val="32"/>
          <w:highlight w:val="none"/>
          <w:lang w:val="en-US" w:eastAsia="zh-CN"/>
        </w:rPr>
        <w:t xml:space="preserve">63.64</w:t>
      </w:r>
      <w:r>
        <w:rPr>
          <w:rFonts w:ascii="仿宋" w:hAnsi="仿宋" w:eastAsia="仿宋" w:cs="仿宋"/>
          <w:bCs/>
          <w:color w:val="000000"/>
          <w:sz w:val="32"/>
          <w:szCs w:val="32"/>
          <w:highlight w:val="none"/>
          <w:lang w:val="en-US" w:eastAsia="zh-CN"/>
        </w:rPr>
        <w:t xml:space="preserve">%。较上年</w:t>
      </w:r>
      <w:r>
        <w:rPr>
          <w:rFonts w:hint="eastAsia" w:ascii="仿宋" w:hAnsi="仿宋" w:eastAsia="仿宋" w:cs="仿宋"/>
          <w:bCs/>
          <w:color w:val="000000"/>
          <w:sz w:val="32"/>
          <w:szCs w:val="32"/>
          <w:highlight w:val="none"/>
          <w:lang w:val="en-US" w:eastAsia="zh-CN"/>
        </w:rPr>
        <w:t xml:space="preserve">增加0.41</w:t>
      </w:r>
      <w:r>
        <w:rPr>
          <w:rFonts w:ascii="仿宋" w:hAnsi="仿宋" w:eastAsia="仿宋" w:cs="仿宋"/>
          <w:bCs/>
          <w:color w:val="000000"/>
          <w:sz w:val="32"/>
          <w:szCs w:val="32"/>
          <w:highlight w:val="none"/>
          <w:lang w:val="en-US" w:eastAsia="zh-CN"/>
        </w:rPr>
        <w:t xml:space="preserve">万元，</w:t>
      </w:r>
      <w:r>
        <w:rPr>
          <w:rFonts w:hint="eastAsia" w:ascii="仿宋" w:hAnsi="仿宋" w:eastAsia="仿宋" w:cs="仿宋"/>
          <w:bCs/>
          <w:color w:val="000000"/>
          <w:sz w:val="32"/>
          <w:szCs w:val="32"/>
          <w:highlight w:val="none"/>
          <w:lang w:val="en-US" w:eastAsia="zh-CN"/>
        </w:rPr>
        <w:t xml:space="preserve">增长9.9</w:t>
      </w:r>
      <w:r>
        <w:rPr>
          <w:rFonts w:ascii="仿宋" w:hAnsi="仿宋" w:eastAsia="仿宋" w:cs="仿宋"/>
          <w:bCs/>
          <w:color w:val="000000"/>
          <w:sz w:val="32"/>
          <w:szCs w:val="32"/>
          <w:highlight w:val="none"/>
          <w:lang w:val="en-US" w:eastAsia="zh-CN"/>
        </w:rPr>
        <w:t xml:space="preserve">%。决算数小于预算数的主要原因：认真贯彻落实中央八项规定精神和厉行节约要求，从严控制“三公”经费支出。决算数较上年</w:t>
      </w:r>
      <w:r>
        <w:rPr>
          <w:rFonts w:hint="eastAsia" w:ascii="仿宋" w:hAnsi="仿宋" w:eastAsia="仿宋" w:cs="仿宋"/>
          <w:bCs/>
          <w:color w:val="000000"/>
          <w:sz w:val="32"/>
          <w:szCs w:val="32"/>
          <w:highlight w:val="none"/>
          <w:lang w:val="en-US" w:eastAsia="zh-CN"/>
        </w:rPr>
        <w:t xml:space="preserve">增加</w:t>
      </w:r>
      <w:r>
        <w:rPr>
          <w:rFonts w:ascii="仿宋" w:hAnsi="仿宋" w:eastAsia="仿宋" w:cs="仿宋"/>
          <w:bCs/>
          <w:color w:val="000000"/>
          <w:sz w:val="32"/>
          <w:szCs w:val="32"/>
          <w:highlight w:val="none"/>
          <w:lang w:val="en-US" w:eastAsia="zh-CN"/>
        </w:rPr>
        <w:t xml:space="preserve">的主要原因：</w:t>
      </w:r>
      <w:r>
        <w:rPr>
          <w:rFonts w:hint="eastAsia" w:ascii="仿宋" w:hAnsi="仿宋" w:eastAsia="仿宋" w:cs="仿宋"/>
          <w:bCs/>
          <w:color w:val="000000"/>
          <w:sz w:val="32"/>
          <w:szCs w:val="32"/>
          <w:highlight w:val="none"/>
          <w:lang w:val="en-US" w:eastAsia="zh-CN"/>
        </w:rPr>
        <w:t xml:space="preserve">接待省、市调研考察等公务活动频次及人数较上年度有所增加。</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楷体" w:hAnsi="楷体" w:eastAsia="楷体" w:cs="楷体"/>
          <w:b/>
          <w:bCs w:val="0"/>
          <w:color w:val="000000"/>
          <w:sz w:val="32"/>
          <w:szCs w:val="32"/>
          <w:highlight w:val="none"/>
          <w:lang w:val="en-US" w:eastAsia="zh-CN"/>
        </w:rPr>
      </w:pPr>
      <w:r>
        <w:rPr>
          <w:rFonts w:ascii="楷体" w:hAnsi="楷体" w:eastAsia="楷体" w:cs="楷体"/>
          <w:b/>
          <w:bCs w:val="0"/>
          <w:color w:val="000000"/>
          <w:sz w:val="32"/>
          <w:szCs w:val="32"/>
          <w:highlight w:val="none"/>
          <w:lang w:val="en-US" w:eastAsia="zh-CN"/>
        </w:rPr>
        <w:t xml:space="preserve">（二）“三公”经费财政拨款支出决算具体情况说明</w:t>
      </w:r>
      <w:r>
        <w:rPr>
          <w:rFonts w:ascii="楷体" w:hAnsi="楷体" w:eastAsia="楷体" w:cs="楷体"/>
          <w:b/>
          <w:bCs w:val="0"/>
          <w:color w:val="000000"/>
          <w:sz w:val="32"/>
          <w:szCs w:val="32"/>
          <w:highlight w:val="none"/>
          <w:lang w:val="en-US" w:eastAsia="zh-CN"/>
        </w:rPr>
      </w:r>
      <w:r>
        <w:rPr>
          <w:rFonts w:ascii="楷体" w:hAnsi="楷体" w:eastAsia="楷体" w:cs="楷体"/>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1.因公出国（境）费预算为0万元，支出决算为0万元，完成预算的0%。较上年增加（减少）0万元，增长（下降）0%。决算数较预算数保持不变的主要原因：本年</w:t>
      </w:r>
      <w:r>
        <w:rPr>
          <w:rFonts w:hint="eastAsia" w:ascii="仿宋" w:hAnsi="仿宋" w:eastAsia="仿宋" w:cs="仿宋"/>
          <w:bCs/>
          <w:color w:val="000000"/>
          <w:sz w:val="32"/>
          <w:szCs w:val="32"/>
          <w:highlight w:val="none"/>
          <w:lang w:val="en-US" w:eastAsia="zh-CN"/>
        </w:rPr>
        <w:t xml:space="preserve">度</w:t>
      </w:r>
      <w:r>
        <w:rPr>
          <w:rFonts w:ascii="仿宋" w:hAnsi="仿宋" w:eastAsia="仿宋" w:cs="仿宋"/>
          <w:bCs/>
          <w:color w:val="000000"/>
          <w:sz w:val="32"/>
          <w:szCs w:val="32"/>
          <w:highlight w:val="none"/>
          <w:lang w:val="en-US" w:eastAsia="zh-CN"/>
        </w:rPr>
        <w:t xml:space="preserve">没有安排人员出国。决算数较上年数保持不变的主要原因：本年</w:t>
      </w:r>
      <w:r>
        <w:rPr>
          <w:rFonts w:hint="eastAsia" w:ascii="仿宋" w:hAnsi="仿宋" w:eastAsia="仿宋" w:cs="仿宋"/>
          <w:bCs/>
          <w:color w:val="000000"/>
          <w:sz w:val="32"/>
          <w:szCs w:val="32"/>
          <w:highlight w:val="none"/>
          <w:lang w:val="en-US" w:eastAsia="zh-CN"/>
        </w:rPr>
        <w:t xml:space="preserve">度</w:t>
      </w:r>
      <w:r>
        <w:rPr>
          <w:rFonts w:ascii="仿宋" w:hAnsi="仿宋" w:eastAsia="仿宋" w:cs="仿宋"/>
          <w:bCs/>
          <w:color w:val="000000"/>
          <w:sz w:val="32"/>
          <w:szCs w:val="32"/>
          <w:highlight w:val="none"/>
          <w:lang w:val="en-US" w:eastAsia="zh-CN"/>
        </w:rPr>
        <w:t xml:space="preserve">和上年</w:t>
      </w:r>
      <w:r>
        <w:rPr>
          <w:rFonts w:hint="eastAsia" w:ascii="仿宋" w:hAnsi="仿宋" w:eastAsia="仿宋" w:cs="仿宋"/>
          <w:bCs/>
          <w:color w:val="000000"/>
          <w:sz w:val="32"/>
          <w:szCs w:val="32"/>
          <w:highlight w:val="none"/>
          <w:lang w:val="en-US" w:eastAsia="zh-CN"/>
        </w:rPr>
        <w:t xml:space="preserve">度</w:t>
      </w:r>
      <w:r>
        <w:rPr>
          <w:rFonts w:ascii="仿宋" w:hAnsi="仿宋" w:eastAsia="仿宋" w:cs="仿宋"/>
          <w:bCs/>
          <w:color w:val="000000"/>
          <w:sz w:val="32"/>
          <w:szCs w:val="32"/>
          <w:highlight w:val="none"/>
          <w:lang w:val="en-US" w:eastAsia="zh-CN"/>
        </w:rPr>
        <w:t xml:space="preserve">没有安排人员出国。</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全年支出涉及出国（境）团组0个，累计0人次，主要是本年度未安排人员出国。</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2.公务用车购置及运行费预算为</w:t>
      </w:r>
      <w:r>
        <w:rPr>
          <w:rFonts w:hint="eastAsia" w:ascii="仿宋" w:hAnsi="仿宋" w:eastAsia="仿宋" w:cs="仿宋"/>
          <w:bCs/>
          <w:color w:val="000000"/>
          <w:sz w:val="32"/>
          <w:szCs w:val="32"/>
          <w:highlight w:val="none"/>
          <w:lang w:val="en-US" w:eastAsia="zh-CN"/>
        </w:rPr>
        <w:t xml:space="preserve">3.15</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3.03</w:t>
      </w:r>
      <w:r>
        <w:rPr>
          <w:rFonts w:ascii="仿宋" w:hAnsi="仿宋" w:eastAsia="仿宋" w:cs="仿宋"/>
          <w:bCs/>
          <w:color w:val="000000"/>
          <w:sz w:val="32"/>
          <w:szCs w:val="32"/>
          <w:highlight w:val="none"/>
          <w:lang w:val="en-US" w:eastAsia="zh-CN"/>
        </w:rPr>
        <w:t xml:space="preserve">万元，完成预算的</w:t>
      </w:r>
      <w:r>
        <w:rPr>
          <w:rFonts w:hint="eastAsia" w:ascii="仿宋" w:hAnsi="仿宋" w:eastAsia="仿宋" w:cs="仿宋"/>
          <w:bCs/>
          <w:color w:val="000000"/>
          <w:sz w:val="32"/>
          <w:szCs w:val="32"/>
          <w:highlight w:val="none"/>
          <w:lang w:val="en-US" w:eastAsia="zh-CN"/>
        </w:rPr>
        <w:t xml:space="preserve">96.19</w:t>
      </w:r>
      <w:r>
        <w:rPr>
          <w:rFonts w:ascii="仿宋" w:hAnsi="仿宋" w:eastAsia="仿宋" w:cs="仿宋"/>
          <w:bCs/>
          <w:color w:val="000000"/>
          <w:sz w:val="32"/>
          <w:szCs w:val="32"/>
          <w:highlight w:val="none"/>
          <w:lang w:val="en-US" w:eastAsia="zh-CN"/>
        </w:rPr>
        <w:t xml:space="preserve">%；较上年</w:t>
      </w:r>
      <w:r>
        <w:rPr>
          <w:rFonts w:hint="eastAsia" w:ascii="仿宋" w:hAnsi="仿宋" w:eastAsia="仿宋" w:cs="仿宋"/>
          <w:bCs/>
          <w:color w:val="000000"/>
          <w:sz w:val="32"/>
          <w:szCs w:val="32"/>
          <w:highlight w:val="none"/>
          <w:lang w:val="en-US" w:eastAsia="zh-CN"/>
        </w:rPr>
        <w:t xml:space="preserve">减少</w:t>
      </w:r>
      <w:r>
        <w:rPr>
          <w:rFonts w:ascii="仿宋" w:hAnsi="仿宋" w:eastAsia="仿宋" w:cs="仿宋"/>
          <w:bCs/>
          <w:color w:val="000000"/>
          <w:sz w:val="32"/>
          <w:szCs w:val="32"/>
          <w:highlight w:val="none"/>
          <w:lang w:val="en-US" w:eastAsia="zh-CN"/>
        </w:rPr>
        <w:t xml:space="preserve">0.</w:t>
      </w:r>
      <w:r>
        <w:rPr>
          <w:rFonts w:hint="eastAsia" w:ascii="仿宋" w:hAnsi="仿宋" w:eastAsia="仿宋" w:cs="仿宋"/>
          <w:bCs/>
          <w:color w:val="000000"/>
          <w:sz w:val="32"/>
          <w:szCs w:val="32"/>
          <w:highlight w:val="none"/>
          <w:lang w:val="en-US" w:eastAsia="zh-CN"/>
        </w:rPr>
        <w:t xml:space="preserve">18</w:t>
      </w:r>
      <w:r>
        <w:rPr>
          <w:rFonts w:ascii="仿宋" w:hAnsi="仿宋" w:eastAsia="仿宋" w:cs="仿宋"/>
          <w:bCs/>
          <w:color w:val="000000"/>
          <w:sz w:val="32"/>
          <w:szCs w:val="32"/>
          <w:highlight w:val="none"/>
          <w:lang w:val="en-US" w:eastAsia="zh-CN"/>
        </w:rPr>
        <w:t xml:space="preserve">万元，</w:t>
      </w:r>
      <w:r>
        <w:rPr>
          <w:rFonts w:hint="eastAsia" w:ascii="仿宋" w:hAnsi="仿宋" w:eastAsia="仿宋" w:cs="仿宋"/>
          <w:bCs/>
          <w:color w:val="000000"/>
          <w:sz w:val="32"/>
          <w:szCs w:val="32"/>
          <w:highlight w:val="none"/>
          <w:lang w:val="en-US" w:eastAsia="zh-CN"/>
        </w:rPr>
        <w:t xml:space="preserve">减少5.61</w:t>
      </w:r>
      <w:r>
        <w:rPr>
          <w:rFonts w:ascii="仿宋" w:hAnsi="仿宋" w:eastAsia="仿宋" w:cs="仿宋"/>
          <w:bCs/>
          <w:color w:val="000000"/>
          <w:sz w:val="32"/>
          <w:szCs w:val="32"/>
          <w:highlight w:val="none"/>
          <w:lang w:val="en-US" w:eastAsia="zh-CN"/>
        </w:rPr>
        <w:t xml:space="preserve">%。决算数小于预算数的主要原因：严格控制公务用车支出，减少公务用车运行费。决算数较上年</w:t>
      </w:r>
      <w:r>
        <w:rPr>
          <w:rFonts w:hint="eastAsia" w:ascii="仿宋" w:hAnsi="仿宋" w:eastAsia="仿宋" w:cs="仿宋"/>
          <w:bCs/>
          <w:color w:val="000000"/>
          <w:sz w:val="32"/>
          <w:szCs w:val="32"/>
          <w:highlight w:val="none"/>
          <w:lang w:val="en-US" w:eastAsia="zh-CN"/>
        </w:rPr>
        <w:t xml:space="preserve">减少</w:t>
      </w:r>
      <w:r>
        <w:rPr>
          <w:rFonts w:ascii="仿宋" w:hAnsi="仿宋" w:eastAsia="仿宋" w:cs="仿宋"/>
          <w:bCs/>
          <w:color w:val="000000"/>
          <w:sz w:val="32"/>
          <w:szCs w:val="32"/>
          <w:highlight w:val="none"/>
          <w:lang w:val="en-US" w:eastAsia="zh-CN"/>
        </w:rPr>
        <w:t xml:space="preserve">的主要原因：严格控制公务用车支出，减少公务用车运行费</w:t>
      </w:r>
      <w:r>
        <w:rPr>
          <w:rFonts w:hint="eastAsia"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其中：</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bidi="ar-SA"/>
        </w:rPr>
        <w:t xml:space="preserve">（1）</w:t>
      </w:r>
      <w:r>
        <w:rPr>
          <w:rFonts w:ascii="仿宋" w:hAnsi="仿宋" w:eastAsia="仿宋" w:cs="仿宋"/>
          <w:bCs/>
          <w:color w:val="000000"/>
          <w:sz w:val="32"/>
          <w:szCs w:val="32"/>
          <w:highlight w:val="none"/>
          <w:lang w:val="en-US" w:eastAsia="zh-CN"/>
        </w:rPr>
        <w:t xml:space="preserve">公务用车购置费支出0万元，主要是严格控制公务用车购置，本年度购置（更新）公务用车0辆。</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bidi="ar-SA"/>
        </w:rPr>
        <w:t xml:space="preserve">（2）</w:t>
      </w:r>
      <w:r>
        <w:rPr>
          <w:rFonts w:ascii="仿宋" w:hAnsi="仿宋" w:eastAsia="仿宋" w:cs="仿宋"/>
          <w:bCs/>
          <w:color w:val="000000"/>
          <w:sz w:val="32"/>
          <w:szCs w:val="32"/>
          <w:highlight w:val="none"/>
          <w:lang w:val="en-US" w:eastAsia="zh-CN"/>
        </w:rPr>
        <w:t xml:space="preserve">公务用车运行费支出</w:t>
      </w:r>
      <w:r>
        <w:rPr>
          <w:rFonts w:hint="eastAsia" w:ascii="仿宋" w:hAnsi="仿宋" w:eastAsia="仿宋" w:cs="仿宋"/>
          <w:bCs/>
          <w:color w:val="000000"/>
          <w:sz w:val="32"/>
          <w:szCs w:val="32"/>
          <w:highlight w:val="none"/>
          <w:lang w:val="en-US" w:eastAsia="zh-CN"/>
        </w:rPr>
        <w:t xml:space="preserve">3.03</w:t>
      </w:r>
      <w:r>
        <w:rPr>
          <w:rFonts w:ascii="仿宋" w:hAnsi="仿宋" w:eastAsia="仿宋" w:cs="仿宋"/>
          <w:bCs/>
          <w:color w:val="000000"/>
          <w:sz w:val="32"/>
          <w:szCs w:val="32"/>
          <w:highlight w:val="none"/>
          <w:lang w:val="en-US" w:eastAsia="zh-CN"/>
        </w:rPr>
        <w:t xml:space="preserve">万元，主要用于本单位按规定保留的公务用车燃料费、保险费、过路过桥费、维修费、洗车费等支出。截至202</w:t>
      </w: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年12月31日，开支财政拨款的公务用车保有量为1辆。</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3.公务接待费预算为</w:t>
      </w: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万元，支出决算为</w:t>
      </w:r>
      <w:r>
        <w:rPr>
          <w:rFonts w:hint="eastAsia" w:ascii="仿宋" w:hAnsi="仿宋" w:eastAsia="仿宋" w:cs="仿宋"/>
          <w:bCs/>
          <w:color w:val="000000"/>
          <w:sz w:val="32"/>
          <w:szCs w:val="32"/>
          <w:highlight w:val="none"/>
          <w:lang w:val="en-US" w:eastAsia="zh-CN"/>
        </w:rPr>
        <w:t xml:space="preserve">1.52</w:t>
      </w:r>
      <w:r>
        <w:rPr>
          <w:rFonts w:ascii="仿宋" w:hAnsi="仿宋" w:eastAsia="仿宋" w:cs="仿宋"/>
          <w:bCs/>
          <w:color w:val="000000"/>
          <w:sz w:val="32"/>
          <w:szCs w:val="32"/>
          <w:highlight w:val="none"/>
          <w:lang w:val="en-US" w:eastAsia="zh-CN"/>
        </w:rPr>
        <w:t xml:space="preserve">万元，完成预算的</w:t>
      </w:r>
      <w:r>
        <w:rPr>
          <w:rFonts w:hint="eastAsia" w:ascii="仿宋" w:hAnsi="仿宋" w:eastAsia="仿宋" w:cs="仿宋"/>
          <w:bCs/>
          <w:color w:val="000000"/>
          <w:sz w:val="32"/>
          <w:szCs w:val="32"/>
          <w:highlight w:val="none"/>
          <w:lang w:val="en-US" w:eastAsia="zh-CN"/>
        </w:rPr>
        <w:t xml:space="preserve">38</w:t>
      </w:r>
      <w:r>
        <w:rPr>
          <w:rFonts w:ascii="仿宋" w:hAnsi="仿宋" w:eastAsia="仿宋" w:cs="仿宋"/>
          <w:bCs/>
          <w:color w:val="000000"/>
          <w:sz w:val="32"/>
          <w:szCs w:val="32"/>
          <w:highlight w:val="none"/>
          <w:lang w:val="en-US" w:eastAsia="zh-CN"/>
        </w:rPr>
        <w:t xml:space="preserve">%，较上年</w:t>
      </w:r>
      <w:r>
        <w:rPr>
          <w:rFonts w:hint="eastAsia" w:ascii="仿宋" w:hAnsi="仿宋" w:eastAsia="仿宋" w:cs="仿宋"/>
          <w:bCs/>
          <w:color w:val="000000"/>
          <w:sz w:val="32"/>
          <w:szCs w:val="32"/>
          <w:highlight w:val="none"/>
          <w:lang w:val="en-US" w:eastAsia="zh-CN"/>
        </w:rPr>
        <w:t xml:space="preserve">增加0.59</w:t>
      </w:r>
      <w:r>
        <w:rPr>
          <w:rFonts w:ascii="仿宋" w:hAnsi="仿宋" w:eastAsia="仿宋" w:cs="仿宋"/>
          <w:bCs/>
          <w:color w:val="000000"/>
          <w:sz w:val="32"/>
          <w:szCs w:val="32"/>
          <w:highlight w:val="none"/>
          <w:lang w:val="en-US" w:eastAsia="zh-CN"/>
        </w:rPr>
        <w:t xml:space="preserve">万元，</w:t>
      </w:r>
      <w:r>
        <w:rPr>
          <w:rFonts w:hint="eastAsia" w:ascii="仿宋" w:hAnsi="仿宋" w:eastAsia="仿宋" w:cs="仿宋"/>
          <w:bCs/>
          <w:color w:val="000000"/>
          <w:sz w:val="32"/>
          <w:szCs w:val="32"/>
          <w:highlight w:val="none"/>
          <w:lang w:val="en-US" w:eastAsia="zh-CN"/>
        </w:rPr>
        <w:t xml:space="preserve">增加63.44</w:t>
      </w:r>
      <w:r>
        <w:rPr>
          <w:rFonts w:ascii="仿宋" w:hAnsi="仿宋" w:eastAsia="仿宋" w:cs="仿宋"/>
          <w:bCs/>
          <w:color w:val="000000"/>
          <w:sz w:val="32"/>
          <w:szCs w:val="32"/>
          <w:highlight w:val="none"/>
          <w:lang w:val="en-US" w:eastAsia="zh-CN"/>
        </w:rPr>
        <w:t xml:space="preserve">%。决算数小于预算数的主要原因：认真贯彻落实中央八项规定精神和厉行节约要求，从严控制“三公”经费支出。决算数较上年</w:t>
      </w:r>
      <w:r>
        <w:rPr>
          <w:rFonts w:hint="eastAsia" w:ascii="仿宋" w:hAnsi="仿宋" w:eastAsia="仿宋" w:cs="仿宋"/>
          <w:bCs/>
          <w:color w:val="000000"/>
          <w:sz w:val="32"/>
          <w:szCs w:val="32"/>
          <w:highlight w:val="none"/>
          <w:lang w:val="en-US" w:eastAsia="zh-CN"/>
        </w:rPr>
        <w:t xml:space="preserve">增加</w:t>
      </w:r>
      <w:r>
        <w:rPr>
          <w:rFonts w:ascii="仿宋" w:hAnsi="仿宋" w:eastAsia="仿宋" w:cs="仿宋"/>
          <w:bCs/>
          <w:color w:val="000000"/>
          <w:sz w:val="32"/>
          <w:szCs w:val="32"/>
          <w:highlight w:val="none"/>
          <w:lang w:val="en-US" w:eastAsia="zh-CN"/>
        </w:rPr>
        <w:t xml:space="preserve">的主要原因：</w:t>
      </w:r>
      <w:r>
        <w:rPr>
          <w:rFonts w:hint="eastAsia" w:ascii="仿宋" w:hAnsi="仿宋" w:eastAsia="仿宋" w:cs="仿宋"/>
          <w:bCs/>
          <w:color w:val="000000"/>
          <w:sz w:val="32"/>
          <w:szCs w:val="32"/>
          <w:highlight w:val="none"/>
          <w:lang w:val="en-US" w:eastAsia="zh-CN"/>
        </w:rPr>
        <w:t xml:space="preserve">接待省、市调研考察等公务活动频次及人数较上年度有所增加</w:t>
      </w:r>
      <w:r>
        <w:rPr>
          <w:rFonts w:ascii="仿宋" w:hAnsi="仿宋" w:eastAsia="仿宋" w:cs="仿宋"/>
          <w:bCs/>
          <w:color w:val="000000"/>
          <w:sz w:val="32"/>
          <w:szCs w:val="32"/>
          <w:highlight w:val="none"/>
          <w:lang w:val="en-US" w:eastAsia="zh-CN"/>
        </w:rPr>
        <w:t xml:space="preserve">。其中：外宾接待支出0万元。202</w:t>
      </w: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年共接待来访团组0个，0人次（不包括陪同人员）。国内公务接待支出</w:t>
      </w:r>
      <w:r>
        <w:rPr>
          <w:rFonts w:hint="eastAsia" w:ascii="仿宋" w:hAnsi="仿宋" w:eastAsia="仿宋" w:cs="仿宋"/>
          <w:bCs/>
          <w:color w:val="000000"/>
          <w:sz w:val="32"/>
          <w:szCs w:val="32"/>
          <w:highlight w:val="none"/>
          <w:lang w:val="en-US" w:eastAsia="zh-CN"/>
        </w:rPr>
        <w:t xml:space="preserve">1.52</w:t>
      </w:r>
      <w:r>
        <w:rPr>
          <w:rFonts w:ascii="仿宋" w:hAnsi="仿宋" w:eastAsia="仿宋" w:cs="仿宋"/>
          <w:bCs/>
          <w:color w:val="000000"/>
          <w:sz w:val="32"/>
          <w:szCs w:val="32"/>
          <w:highlight w:val="none"/>
          <w:lang w:val="en-US" w:eastAsia="zh-CN"/>
        </w:rPr>
        <w:t xml:space="preserve">万元，接待对象主要是省财政厅、湖北省其他地市州及辖区内县市区等公务人员，主要是接受上级或相关部门检查指导、工作督导及预算一体化系统上线培训、汇报等工作。202</w:t>
      </w: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年共接待国内来访团组</w:t>
      </w:r>
      <w:r>
        <w:rPr>
          <w:rFonts w:hint="eastAsia" w:ascii="仿宋" w:hAnsi="仿宋" w:eastAsia="仿宋" w:cs="仿宋"/>
          <w:bCs/>
          <w:color w:val="000000"/>
          <w:sz w:val="32"/>
          <w:szCs w:val="32"/>
          <w:highlight w:val="none"/>
          <w:lang w:val="en-US" w:eastAsia="zh-CN"/>
        </w:rPr>
        <w:t xml:space="preserve">10</w:t>
      </w:r>
      <w:r>
        <w:rPr>
          <w:rFonts w:ascii="仿宋" w:hAnsi="仿宋" w:eastAsia="仿宋" w:cs="仿宋"/>
          <w:bCs/>
          <w:color w:val="000000"/>
          <w:sz w:val="32"/>
          <w:szCs w:val="32"/>
          <w:highlight w:val="none"/>
          <w:lang w:val="en-US" w:eastAsia="zh-CN"/>
        </w:rPr>
        <w:t xml:space="preserve">个，</w:t>
      </w:r>
      <w:r>
        <w:rPr>
          <w:rFonts w:hint="eastAsia" w:ascii="仿宋" w:hAnsi="仿宋" w:eastAsia="仿宋" w:cs="仿宋"/>
          <w:bCs/>
          <w:color w:val="000000"/>
          <w:sz w:val="32"/>
          <w:szCs w:val="32"/>
          <w:highlight w:val="none"/>
          <w:lang w:val="en-US" w:eastAsia="zh-CN"/>
        </w:rPr>
        <w:t xml:space="preserve">188</w:t>
      </w:r>
      <w:r>
        <w:rPr>
          <w:rFonts w:ascii="仿宋" w:hAnsi="仿宋" w:eastAsia="仿宋" w:cs="仿宋"/>
          <w:bCs/>
          <w:color w:val="000000"/>
          <w:sz w:val="32"/>
          <w:szCs w:val="32"/>
          <w:highlight w:val="none"/>
          <w:lang w:val="en-US" w:eastAsia="zh-CN"/>
        </w:rPr>
        <w:t xml:space="preserve">人次（不包括陪同人员）。</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val="en-US" w:eastAsia="zh-CN"/>
        </w:rPr>
      </w:pPr>
      <w:r>
        <w:rPr>
          <w:rFonts w:ascii="仿宋" w:hAnsi="仿宋" w:eastAsia="仿宋" w:cs="仿宋"/>
          <w:b/>
          <w:bCs w:val="0"/>
          <w:color w:val="000000"/>
          <w:sz w:val="32"/>
          <w:szCs w:val="32"/>
          <w:highlight w:val="none"/>
          <w:lang w:val="en-US" w:eastAsia="zh-CN"/>
        </w:rPr>
        <w:t xml:space="preserve">十、机关运行经费支出说明</w:t>
      </w:r>
      <w:r>
        <w:rPr>
          <w:rFonts w:ascii="仿宋" w:hAnsi="仿宋" w:eastAsia="仿宋" w:cs="仿宋"/>
          <w:b/>
          <w:bCs w:val="0"/>
          <w:color w:val="000000"/>
          <w:sz w:val="32"/>
          <w:szCs w:val="32"/>
          <w:highlight w:val="none"/>
          <w:lang w:val="en-US" w:eastAsia="zh-CN"/>
        </w:rPr>
      </w:r>
      <w:r>
        <w:rPr>
          <w:rFonts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本部门20</w:t>
      </w:r>
      <w:r>
        <w:rPr>
          <w:rFonts w:hint="eastAsia" w:ascii="仿宋" w:hAnsi="仿宋" w:eastAsia="仿宋" w:cs="仿宋"/>
          <w:bCs/>
          <w:color w:val="000000"/>
          <w:sz w:val="32"/>
          <w:szCs w:val="32"/>
          <w:highlight w:val="none"/>
          <w:lang w:val="en-US" w:eastAsia="zh-CN"/>
        </w:rPr>
        <w:t xml:space="preserve">24</w:t>
      </w:r>
      <w:r>
        <w:rPr>
          <w:rFonts w:ascii="仿宋" w:hAnsi="仿宋" w:eastAsia="仿宋" w:cs="仿宋"/>
          <w:bCs/>
          <w:color w:val="000000"/>
          <w:sz w:val="32"/>
          <w:szCs w:val="32"/>
          <w:highlight w:val="none"/>
          <w:lang w:val="en-US" w:eastAsia="zh-CN"/>
        </w:rPr>
        <w:t xml:space="preserve">年度机关运行经费支出</w:t>
      </w:r>
      <w:r>
        <w:rPr>
          <w:rFonts w:hint="eastAsia" w:ascii="仿宋" w:hAnsi="仿宋" w:eastAsia="仿宋" w:cs="仿宋"/>
          <w:bCs/>
          <w:color w:val="000000"/>
          <w:sz w:val="32"/>
          <w:szCs w:val="32"/>
          <w:highlight w:val="none"/>
          <w:lang w:val="en-US" w:eastAsia="zh-CN"/>
        </w:rPr>
        <w:t xml:space="preserve">228.18</w:t>
      </w:r>
      <w:r>
        <w:rPr>
          <w:rFonts w:ascii="仿宋" w:hAnsi="仿宋" w:eastAsia="仿宋" w:cs="仿宋"/>
          <w:bCs/>
          <w:color w:val="000000"/>
          <w:sz w:val="32"/>
          <w:szCs w:val="32"/>
          <w:highlight w:val="none"/>
          <w:lang w:val="en-US" w:eastAsia="zh-CN"/>
        </w:rPr>
        <w:t xml:space="preserve">万元，较上年</w:t>
      </w:r>
      <w:r>
        <w:rPr>
          <w:rFonts w:hint="eastAsia" w:ascii="仿宋" w:hAnsi="仿宋" w:eastAsia="仿宋" w:cs="仿宋"/>
          <w:bCs/>
          <w:color w:val="000000"/>
          <w:sz w:val="32"/>
          <w:szCs w:val="32"/>
          <w:highlight w:val="none"/>
          <w:lang w:val="en-US" w:eastAsia="zh-CN"/>
        </w:rPr>
        <w:t xml:space="preserve">减少95.77</w:t>
      </w:r>
      <w:r>
        <w:rPr>
          <w:rFonts w:ascii="仿宋" w:hAnsi="仿宋" w:eastAsia="仿宋" w:cs="仿宋"/>
          <w:bCs/>
          <w:color w:val="000000"/>
          <w:sz w:val="32"/>
          <w:szCs w:val="32"/>
          <w:highlight w:val="none"/>
          <w:lang w:val="en-US" w:eastAsia="zh-CN"/>
        </w:rPr>
        <w:t xml:space="preserve">万元，</w:t>
      </w:r>
      <w:r>
        <w:rPr>
          <w:rFonts w:hint="eastAsia" w:ascii="仿宋" w:hAnsi="仿宋" w:eastAsia="仿宋" w:cs="仿宋"/>
          <w:bCs/>
          <w:color w:val="000000"/>
          <w:sz w:val="32"/>
          <w:szCs w:val="32"/>
          <w:highlight w:val="none"/>
          <w:lang w:val="en-US" w:eastAsia="zh-CN"/>
        </w:rPr>
        <w:t xml:space="preserve">下降29.56</w:t>
      </w:r>
      <w:r>
        <w:rPr>
          <w:rFonts w:ascii="仿宋" w:hAnsi="仿宋" w:eastAsia="仿宋" w:cs="仿宋"/>
          <w:bCs/>
          <w:color w:val="000000"/>
          <w:sz w:val="32"/>
          <w:szCs w:val="32"/>
          <w:highlight w:val="none"/>
          <w:lang w:val="en-US" w:eastAsia="zh-CN"/>
        </w:rPr>
        <w:t xml:space="preserve">%</w:t>
      </w:r>
      <w:r>
        <w:rPr>
          <w:rFonts w:hint="eastAsia" w:ascii="仿宋" w:hAnsi="仿宋" w:eastAsia="仿宋" w:cs="仿宋"/>
          <w:bCs/>
          <w:color w:val="000000"/>
          <w:sz w:val="32"/>
          <w:szCs w:val="32"/>
          <w:highlight w:val="none"/>
          <w:lang w:val="en-US" w:eastAsia="zh-CN"/>
        </w:rPr>
        <w:t xml:space="preserve">。较上年下降的</w:t>
      </w:r>
      <w:r>
        <w:rPr>
          <w:rFonts w:ascii="仿宋" w:hAnsi="仿宋" w:eastAsia="仿宋" w:cs="仿宋"/>
          <w:bCs/>
          <w:color w:val="000000"/>
          <w:sz w:val="32"/>
          <w:szCs w:val="32"/>
          <w:highlight w:val="none"/>
          <w:lang w:val="en-US" w:eastAsia="zh-CN"/>
        </w:rPr>
        <w:t xml:space="preserve">主要原因</w:t>
      </w:r>
      <w:r>
        <w:rPr>
          <w:rFonts w:hint="eastAsia" w:ascii="仿宋" w:hAnsi="仿宋" w:eastAsia="仿宋" w:cs="仿宋"/>
          <w:bCs/>
          <w:color w:val="000000"/>
          <w:sz w:val="32"/>
          <w:szCs w:val="32"/>
          <w:highlight w:val="none"/>
          <w:lang w:val="en-US" w:eastAsia="zh-CN"/>
        </w:rPr>
        <w:t xml:space="preserve">：强化落实过“紧日子”的意识，控制行政运行支出，压减一般性支出</w:t>
      </w:r>
      <w:r>
        <w:rPr>
          <w:rFonts w:ascii="仿宋" w:hAnsi="仿宋" w:eastAsia="仿宋" w:cs="仿宋"/>
          <w:bCs/>
          <w:color w:val="000000"/>
          <w:sz w:val="32"/>
          <w:szCs w:val="32"/>
          <w:highlight w:val="none"/>
          <w:lang w:val="en-US" w:eastAsia="zh-CN"/>
        </w:rPr>
        <w:t xml:space="preserve">。</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val="en-US" w:eastAsia="zh-CN"/>
        </w:rPr>
      </w:pPr>
      <w:r>
        <w:rPr>
          <w:rFonts w:ascii="仿宋" w:hAnsi="仿宋" w:eastAsia="仿宋" w:cs="仿宋"/>
          <w:b/>
          <w:bCs w:val="0"/>
          <w:color w:val="000000"/>
          <w:sz w:val="32"/>
          <w:szCs w:val="32"/>
          <w:highlight w:val="none"/>
          <w:lang w:val="en-US" w:eastAsia="zh-CN"/>
        </w:rPr>
        <w:t xml:space="preserve">十一、政府采购支出说明</w:t>
      </w:r>
      <w:r>
        <w:rPr>
          <w:rFonts w:ascii="仿宋" w:hAnsi="仿宋" w:eastAsia="仿宋" w:cs="仿宋"/>
          <w:b/>
          <w:bCs w:val="0"/>
          <w:color w:val="000000"/>
          <w:sz w:val="32"/>
          <w:szCs w:val="32"/>
          <w:highlight w:val="none"/>
          <w:lang w:val="en-US" w:eastAsia="zh-CN"/>
        </w:rPr>
      </w:r>
      <w:r>
        <w:rPr>
          <w:rFonts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本部门202</w:t>
      </w: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年度政府采购支出总额</w:t>
      </w:r>
      <w:r>
        <w:rPr>
          <w:rFonts w:hint="eastAsia" w:ascii="仿宋" w:hAnsi="仿宋" w:eastAsia="仿宋" w:cs="仿宋"/>
          <w:bCs/>
          <w:color w:val="000000"/>
          <w:sz w:val="32"/>
          <w:szCs w:val="32"/>
          <w:highlight w:val="none"/>
          <w:lang w:val="en-US" w:eastAsia="zh-CN"/>
        </w:rPr>
        <w:t xml:space="preserve">112.56</w:t>
      </w:r>
      <w:r>
        <w:rPr>
          <w:rFonts w:ascii="仿宋" w:hAnsi="仿宋" w:eastAsia="仿宋" w:cs="仿宋"/>
          <w:bCs/>
          <w:color w:val="000000"/>
          <w:sz w:val="32"/>
          <w:szCs w:val="32"/>
          <w:highlight w:val="none"/>
          <w:lang w:val="en-US" w:eastAsia="zh-CN"/>
        </w:rPr>
        <w:t xml:space="preserve">万元，其中：政府采购货物支出</w:t>
      </w:r>
      <w:r>
        <w:rPr>
          <w:rFonts w:hint="eastAsia" w:ascii="仿宋" w:hAnsi="仿宋" w:eastAsia="仿宋" w:cs="仿宋"/>
          <w:bCs/>
          <w:color w:val="000000"/>
          <w:sz w:val="32"/>
          <w:szCs w:val="32"/>
          <w:highlight w:val="none"/>
          <w:lang w:val="en-US" w:eastAsia="zh-CN"/>
        </w:rPr>
        <w:t xml:space="preserve">33.74</w:t>
      </w:r>
      <w:r>
        <w:rPr>
          <w:rFonts w:ascii="仿宋" w:hAnsi="仿宋" w:eastAsia="仿宋" w:cs="仿宋"/>
          <w:bCs/>
          <w:color w:val="000000"/>
          <w:sz w:val="32"/>
          <w:szCs w:val="32"/>
          <w:highlight w:val="none"/>
          <w:lang w:val="en-US" w:eastAsia="zh-CN"/>
        </w:rPr>
        <w:t xml:space="preserve">万元、政府采购工程支出0万元、政府采购服务支出</w:t>
      </w:r>
      <w:r>
        <w:rPr>
          <w:rFonts w:hint="eastAsia" w:ascii="仿宋" w:hAnsi="仿宋" w:eastAsia="仿宋" w:cs="仿宋"/>
          <w:bCs/>
          <w:color w:val="000000"/>
          <w:sz w:val="32"/>
          <w:szCs w:val="32"/>
          <w:highlight w:val="none"/>
          <w:lang w:val="en-US" w:eastAsia="zh-CN"/>
        </w:rPr>
        <w:t xml:space="preserve">78.56</w:t>
      </w:r>
      <w:r>
        <w:rPr>
          <w:rFonts w:ascii="仿宋" w:hAnsi="仿宋" w:eastAsia="仿宋" w:cs="仿宋"/>
          <w:bCs/>
          <w:color w:val="000000"/>
          <w:sz w:val="32"/>
          <w:szCs w:val="32"/>
          <w:highlight w:val="none"/>
          <w:lang w:val="en-US" w:eastAsia="zh-CN"/>
        </w:rPr>
        <w:t xml:space="preserve">万元。授予中小企业合同金额</w:t>
      </w:r>
      <w:r>
        <w:rPr>
          <w:rFonts w:hint="eastAsia" w:ascii="仿宋" w:hAnsi="仿宋" w:eastAsia="仿宋" w:cs="仿宋"/>
          <w:bCs/>
          <w:color w:val="000000"/>
          <w:sz w:val="32"/>
          <w:szCs w:val="32"/>
          <w:highlight w:val="none"/>
          <w:lang w:val="en-US" w:eastAsia="zh-CN"/>
        </w:rPr>
        <w:t xml:space="preserve">112.56</w:t>
      </w:r>
      <w:r>
        <w:rPr>
          <w:rFonts w:ascii="仿宋" w:hAnsi="仿宋" w:eastAsia="仿宋" w:cs="仿宋"/>
          <w:bCs/>
          <w:color w:val="000000"/>
          <w:sz w:val="32"/>
          <w:szCs w:val="32"/>
          <w:highlight w:val="none"/>
          <w:lang w:val="en-US" w:eastAsia="zh-CN"/>
        </w:rPr>
        <w:t xml:space="preserve">万元，占政府采购支出总额的</w:t>
      </w:r>
      <w:r>
        <w:rPr>
          <w:rFonts w:hint="eastAsia" w:ascii="仿宋" w:hAnsi="仿宋" w:eastAsia="仿宋" w:cs="仿宋"/>
          <w:bCs/>
          <w:color w:val="000000"/>
          <w:sz w:val="32"/>
          <w:szCs w:val="32"/>
          <w:highlight w:val="none"/>
          <w:lang w:val="en-US" w:eastAsia="zh-CN"/>
        </w:rPr>
        <w:t xml:space="preserve">100</w:t>
      </w:r>
      <w:r>
        <w:rPr>
          <w:rFonts w:ascii="仿宋" w:hAnsi="仿宋" w:eastAsia="仿宋" w:cs="仿宋"/>
          <w:bCs/>
          <w:color w:val="000000"/>
          <w:sz w:val="32"/>
          <w:szCs w:val="32"/>
          <w:highlight w:val="none"/>
          <w:lang w:val="en-US" w:eastAsia="zh-CN"/>
        </w:rPr>
        <w:t xml:space="preserve">%，其中：授予小微企业合同金额</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万元，占授予中小企业合同金额的</w:t>
      </w:r>
      <w:r>
        <w:rPr>
          <w:rFonts w:hint="eastAsia" w:ascii="仿宋" w:hAnsi="仿宋" w:eastAsia="仿宋" w:cs="仿宋"/>
          <w:bCs/>
          <w:color w:val="000000"/>
          <w:sz w:val="32"/>
          <w:szCs w:val="32"/>
          <w:highlight w:val="none"/>
          <w:lang w:val="en-US" w:eastAsia="zh-CN"/>
        </w:rPr>
        <w:t xml:space="preserve">0</w:t>
      </w:r>
      <w:r>
        <w:rPr>
          <w:rFonts w:ascii="仿宋" w:hAnsi="仿宋" w:eastAsia="仿宋" w:cs="仿宋"/>
          <w:bCs/>
          <w:color w:val="000000"/>
          <w:sz w:val="32"/>
          <w:szCs w:val="32"/>
          <w:highlight w:val="none"/>
          <w:lang w:val="en-US" w:eastAsia="zh-CN"/>
        </w:rPr>
        <w:t xml:space="preserve">%；货物采购授予中小企业合同金额占货物支出金额的</w:t>
      </w:r>
      <w:r>
        <w:rPr>
          <w:rFonts w:hint="eastAsia" w:ascii="仿宋" w:hAnsi="仿宋" w:eastAsia="仿宋" w:cs="仿宋"/>
          <w:bCs/>
          <w:color w:val="000000"/>
          <w:sz w:val="32"/>
          <w:szCs w:val="32"/>
          <w:highlight w:val="none"/>
          <w:lang w:val="en-US" w:eastAsia="zh-CN"/>
        </w:rPr>
        <w:t xml:space="preserve">100</w:t>
      </w:r>
      <w:r>
        <w:rPr>
          <w:rFonts w:ascii="仿宋" w:hAnsi="仿宋" w:eastAsia="仿宋" w:cs="仿宋"/>
          <w:bCs/>
          <w:color w:val="000000"/>
          <w:sz w:val="32"/>
          <w:szCs w:val="32"/>
          <w:highlight w:val="none"/>
          <w:lang w:val="en-US" w:eastAsia="zh-CN"/>
        </w:rPr>
        <w:t xml:space="preserve">%，服务采购授予中小企业合同金额占服务支出金额的100%。</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val="en-US" w:eastAsia="zh-CN"/>
        </w:rPr>
      </w:pPr>
      <w:r>
        <w:rPr>
          <w:rFonts w:ascii="仿宋" w:hAnsi="仿宋" w:eastAsia="仿宋" w:cs="仿宋"/>
          <w:b/>
          <w:bCs w:val="0"/>
          <w:color w:val="000000"/>
          <w:sz w:val="32"/>
          <w:szCs w:val="32"/>
          <w:highlight w:val="none"/>
          <w:lang w:val="en-US" w:eastAsia="zh-CN"/>
        </w:rPr>
        <w:t xml:space="preserve">十二、国有资产占用情况说明</w:t>
      </w:r>
      <w:r>
        <w:rPr>
          <w:rFonts w:ascii="仿宋" w:hAnsi="仿宋" w:eastAsia="仿宋" w:cs="仿宋"/>
          <w:b/>
          <w:bCs w:val="0"/>
          <w:color w:val="000000"/>
          <w:sz w:val="32"/>
          <w:szCs w:val="32"/>
          <w:highlight w:val="none"/>
          <w:lang w:val="en-US" w:eastAsia="zh-CN"/>
        </w:rPr>
      </w:r>
      <w:r>
        <w:rPr>
          <w:rFonts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截至202</w:t>
      </w:r>
      <w:r>
        <w:rPr>
          <w:rFonts w:hint="eastAsia" w:ascii="仿宋" w:hAnsi="仿宋" w:eastAsia="仿宋" w:cs="仿宋"/>
          <w:bCs/>
          <w:color w:val="000000"/>
          <w:sz w:val="32"/>
          <w:szCs w:val="32"/>
          <w:highlight w:val="none"/>
          <w:lang w:val="en-US" w:eastAsia="zh-CN"/>
        </w:rPr>
        <w:t xml:space="preserve">4</w:t>
      </w:r>
      <w:r>
        <w:rPr>
          <w:rFonts w:ascii="仿宋" w:hAnsi="仿宋" w:eastAsia="仿宋" w:cs="仿宋"/>
          <w:bCs/>
          <w:color w:val="000000"/>
          <w:sz w:val="32"/>
          <w:szCs w:val="32"/>
          <w:highlight w:val="none"/>
          <w:lang w:val="en-US" w:eastAsia="zh-CN"/>
        </w:rPr>
        <w:t xml:space="preserve">年12月31日，部门共有车辆1辆，其中，副市级及以上领导干部用车0辆、主要领导干部用车0辆、机要通信用车0辆、应急保障用车1辆、执法执勤用车0辆、特种专业技术用车0辆、其他用车0辆。</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仿宋" w:hAnsi="仿宋" w:eastAsia="仿宋" w:cs="仿宋"/>
          <w:b/>
          <w:bCs w:val="0"/>
          <w:color w:val="000000"/>
          <w:sz w:val="32"/>
          <w:szCs w:val="32"/>
          <w:highlight w:val="none"/>
          <w:lang w:val="en-US" w:eastAsia="zh-CN"/>
        </w:rPr>
      </w:pPr>
      <w:r>
        <w:rPr>
          <w:rFonts w:ascii="仿宋" w:hAnsi="仿宋" w:eastAsia="仿宋" w:cs="仿宋"/>
          <w:b/>
          <w:bCs w:val="0"/>
          <w:color w:val="000000"/>
          <w:sz w:val="32"/>
          <w:szCs w:val="32"/>
          <w:highlight w:val="none"/>
          <w:lang w:val="en-US" w:eastAsia="zh-CN"/>
        </w:rPr>
        <w:t xml:space="preserve">十三、预算绩效情况说明</w:t>
      </w:r>
      <w:r>
        <w:rPr>
          <w:rFonts w:ascii="仿宋" w:hAnsi="仿宋" w:eastAsia="仿宋" w:cs="仿宋"/>
          <w:b/>
          <w:bCs w:val="0"/>
          <w:color w:val="000000"/>
          <w:sz w:val="32"/>
          <w:szCs w:val="32"/>
          <w:highlight w:val="none"/>
          <w:lang w:val="en-US" w:eastAsia="zh-CN"/>
        </w:rPr>
      </w:r>
      <w:r>
        <w:rPr>
          <w:rFonts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楷体" w:hAnsi="楷体" w:eastAsia="楷体" w:cs="楷体"/>
          <w:b/>
          <w:bCs w:val="0"/>
          <w:color w:val="000000"/>
          <w:sz w:val="32"/>
          <w:szCs w:val="32"/>
          <w:highlight w:val="none"/>
          <w:lang w:val="en-US" w:eastAsia="zh-CN"/>
        </w:rPr>
      </w:pPr>
      <w:r>
        <w:rPr>
          <w:rFonts w:ascii="楷体" w:hAnsi="楷体" w:eastAsia="楷体" w:cs="楷体"/>
          <w:b/>
          <w:bCs w:val="0"/>
          <w:color w:val="000000"/>
          <w:sz w:val="32"/>
          <w:szCs w:val="32"/>
          <w:highlight w:val="none"/>
          <w:lang w:val="en-US" w:eastAsia="zh-CN"/>
        </w:rPr>
        <w:t xml:space="preserve">（一）预算绩效管理工作开展情况</w:t>
      </w:r>
      <w:r>
        <w:rPr>
          <w:rFonts w:ascii="楷体" w:hAnsi="楷体" w:eastAsia="楷体" w:cs="楷体"/>
          <w:b/>
          <w:bCs w:val="0"/>
          <w:color w:val="000000"/>
          <w:sz w:val="32"/>
          <w:szCs w:val="32"/>
          <w:highlight w:val="none"/>
          <w:lang w:val="en-US" w:eastAsia="zh-CN"/>
        </w:rPr>
      </w:r>
      <w:r>
        <w:rPr>
          <w:rFonts w:ascii="楷体" w:hAnsi="楷体" w:eastAsia="楷体" w:cs="楷体"/>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根据预算绩效管理要求，本部门组织对2024年度一般公共预算项目支出全面开展了绩效自评，共涉及一级项目 2个，包含4个二级项目，资金 472.57万元，占一般公共预算项目支出总额的93.24％。从评价情况来看，项目预算执行率高，项目资金使用合规，符合项目预算批复用途。项目的各项实施内容在计划时间内完成，产出数量达到目标数，产出质量达到预期标准，在如期、保质、保量的基础上尽可能节约了成本，产出效果达到预期目标，有力保障了财政各项职责的履行。</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hint="eastAsia" w:ascii="Times New Roman" w:hAnsi="Times New Roman" w:cs="Times New Roman"/>
          <w:color w:val="000000"/>
          <w:sz w:val="32"/>
          <w:szCs w:val="32"/>
          <w:highlight w:val="none"/>
          <w:lang w:eastAsia="zh-CN"/>
        </w:rPr>
      </w:pPr>
      <w:r>
        <w:rPr>
          <w:rFonts w:hint="eastAsia" w:ascii="仿宋" w:hAnsi="仿宋" w:eastAsia="仿宋" w:cs="仿宋"/>
          <w:bCs/>
          <w:color w:val="000000"/>
          <w:sz w:val="32"/>
          <w:szCs w:val="32"/>
          <w:highlight w:val="none"/>
          <w:lang w:val="en-US" w:eastAsia="zh-CN"/>
        </w:rPr>
        <w:t xml:space="preserve">组织开展了部门整体绩效评价，从评价情况来看，一是运行成本得到有效控制。在职人员人数、会议费 、培训费等成本控制指标均完成。二是管理效率高。部门规划与市委市政府战略高度匹配、与部门职能相符；部门年度工作计划明确、具体、可操作，与部门职能和中长期规划相匹配；预算编制科学</w:t>
      </w:r>
      <w:r>
        <w:rPr>
          <w:rFonts w:hint="eastAsia" w:ascii="仿宋" w:hAnsi="仿宋" w:eastAsia="仿宋" w:cs="仿宋"/>
          <w:bCs/>
          <w:color w:val="000000"/>
          <w:sz w:val="32"/>
          <w:szCs w:val="32"/>
          <w:highlight w:val="none"/>
          <w:lang w:val="en-US" w:eastAsia="zh-CN"/>
        </w:rPr>
        <w:t xml:space="preserve">、合理，预算执行率高；规范开展了包括事前绩效评估、绩效目标设置、绩效监控、绩效评价和评价结果应用的绩效全过程管理；资产管理和财务管理制度健全，并得到有效执行，资金使用合规，符合预算批复用途。三是完成了部门履职和重点工作的预期目标。局机关和五个二级单位的日常运转和全市财政专网安全稳定运行得到全面有效保障，预算编制、绩效管理、资金整合和统筹、财政监督等重点管理工作高质量完成。四是社会效应明显。2024年全市教育支出、卫生健康支出、住房保障支出和社会保障和就业支出等民生支出全部完成绩效目标，财政管理水平逐步提高。</w:t>
      </w:r>
      <w:r>
        <w:rPr>
          <w:rFonts w:hint="eastAsia" w:ascii="Times New Roman" w:hAnsi="Times New Roman" w:cs="Times New Roman"/>
          <w:color w:val="000000"/>
          <w:sz w:val="32"/>
          <w:szCs w:val="32"/>
          <w:highlight w:val="none"/>
          <w:lang w:eastAsia="zh-CN"/>
        </w:rPr>
      </w:r>
      <w:r>
        <w:rPr>
          <w:rFonts w:hint="eastAsia" w:ascii="Times New Roman" w:hAnsi="Times New Roman" w:cs="Times New Roman"/>
          <w:color w:val="000000"/>
          <w:sz w:val="32"/>
          <w:szCs w:val="32"/>
          <w:highlight w:val="none"/>
          <w:lang w:eastAsia="zh-CN"/>
        </w:rPr>
      </w:r>
    </w:p>
    <w:p>
      <w:pPr>
        <w:pStyle w:val="832"/>
        <w:keepNext w:val="false"/>
        <w:keepLines w:val="false"/>
        <w:pageBreakBefore w:val="false"/>
        <w:widowControl w:val="false"/>
        <w:pBdr/>
        <w:spacing w:line="520" w:lineRule="exact"/>
        <w:ind w:firstLine="640"/>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《2024年度随州市财政局部门整体绩效自评结果》以及《2024 年度随州市财政局整体部门自评表》详见第六部分附件。</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ascii="楷体" w:hAnsi="楷体" w:eastAsia="楷体" w:cs="楷体"/>
          <w:b/>
          <w:bCs w:val="0"/>
          <w:color w:val="000000"/>
          <w:sz w:val="32"/>
          <w:szCs w:val="32"/>
          <w:highlight w:val="none"/>
          <w:lang w:val="en-US" w:eastAsia="zh-CN"/>
        </w:rPr>
      </w:pPr>
      <w:r>
        <w:rPr>
          <w:rFonts w:hint="eastAsia" w:ascii="楷体" w:hAnsi="楷体" w:eastAsia="楷体" w:cs="楷体"/>
          <w:b/>
          <w:bCs w:val="0"/>
          <w:color w:val="000000"/>
          <w:sz w:val="32"/>
          <w:szCs w:val="32"/>
          <w:highlight w:val="none"/>
          <w:lang w:val="en-US" w:eastAsia="zh-CN"/>
        </w:rPr>
        <w:t xml:space="preserve">（二）</w:t>
      </w:r>
      <w:r>
        <w:rPr>
          <w:rFonts w:ascii="楷体" w:hAnsi="楷体" w:eastAsia="楷体" w:cs="楷体"/>
          <w:b/>
          <w:bCs w:val="0"/>
          <w:color w:val="000000"/>
          <w:sz w:val="32"/>
          <w:szCs w:val="32"/>
          <w:highlight w:val="none"/>
          <w:lang w:val="en-US" w:eastAsia="zh-CN"/>
        </w:rPr>
        <w:t xml:space="preserve">部门决算中项目绩效自评结果</w:t>
      </w:r>
      <w:r>
        <w:rPr>
          <w:rFonts w:ascii="楷体" w:hAnsi="楷体" w:eastAsia="楷体" w:cs="楷体"/>
          <w:b/>
          <w:bCs w:val="0"/>
          <w:color w:val="000000"/>
          <w:sz w:val="32"/>
          <w:szCs w:val="32"/>
          <w:highlight w:val="none"/>
          <w:lang w:val="en-US" w:eastAsia="zh-CN"/>
        </w:rPr>
      </w:r>
      <w:r>
        <w:rPr>
          <w:rFonts w:ascii="楷体" w:hAnsi="楷体" w:eastAsia="楷体" w:cs="楷体"/>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1信息化建设及预算管理一体化系统运行维护经费项目综述：</w:t>
      </w:r>
      <w:r>
        <w:rPr>
          <w:rFonts w:hint="eastAsia" w:ascii="仿宋" w:hAnsi="仿宋" w:eastAsia="仿宋" w:cs="仿宋"/>
          <w:b/>
          <w:bCs w:val="0"/>
          <w:color w:val="000000"/>
          <w:sz w:val="32"/>
          <w:szCs w:val="32"/>
          <w:highlight w:val="none"/>
          <w:lang w:val="en-US" w:eastAsia="zh-CN"/>
        </w:rPr>
      </w:r>
      <w:r>
        <w:rPr>
          <w:rFonts w:hint="eastAsia"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202</w:t>
      </w:r>
      <w:r>
        <w:rPr>
          <w:rFonts w:hint="eastAsia" w:ascii="仿宋" w:hAnsi="仿宋" w:eastAsia="仿宋" w:cs="仿宋"/>
          <w:color w:val="000000"/>
          <w:sz w:val="32"/>
          <w:szCs w:val="32"/>
          <w:highlight w:val="none"/>
          <w:lang w:val="en-US" w:eastAsia="zh-CN"/>
        </w:rPr>
        <w:t xml:space="preserve">4</w:t>
      </w:r>
      <w:r>
        <w:rPr>
          <w:rFonts w:hint="eastAsia" w:ascii="仿宋" w:hAnsi="仿宋" w:eastAsia="仿宋" w:cs="仿宋"/>
          <w:color w:val="000000"/>
          <w:sz w:val="32"/>
          <w:szCs w:val="32"/>
          <w:highlight w:val="none"/>
        </w:rPr>
        <w:t xml:space="preserve">年度信息化建设及运行。维护经费项目年初预算金额</w:t>
      </w:r>
      <w:r>
        <w:rPr>
          <w:rFonts w:hint="eastAsia" w:ascii="仿宋" w:hAnsi="仿宋" w:eastAsia="仿宋" w:cs="仿宋"/>
          <w:color w:val="000000"/>
          <w:sz w:val="32"/>
          <w:szCs w:val="32"/>
          <w:highlight w:val="none"/>
          <w:lang w:val="en-US" w:eastAsia="zh-CN"/>
        </w:rPr>
        <w:t xml:space="preserve">289.21</w:t>
      </w:r>
      <w:r>
        <w:rPr>
          <w:rFonts w:hint="eastAsia" w:ascii="仿宋" w:hAnsi="仿宋" w:eastAsia="仿宋" w:cs="仿宋"/>
          <w:color w:val="000000"/>
          <w:sz w:val="32"/>
          <w:szCs w:val="32"/>
          <w:highlight w:val="none"/>
        </w:rPr>
        <w:t xml:space="preserve">万元，执行数</w:t>
      </w:r>
      <w:r>
        <w:rPr>
          <w:rFonts w:hint="eastAsia" w:ascii="仿宋" w:hAnsi="仿宋" w:eastAsia="仿宋" w:cs="仿宋"/>
          <w:color w:val="000000"/>
          <w:sz w:val="32"/>
          <w:szCs w:val="32"/>
          <w:highlight w:val="none"/>
          <w:lang w:val="en-US" w:eastAsia="zh-CN"/>
        </w:rPr>
        <w:t xml:space="preserve">273.9</w:t>
      </w:r>
      <w:r>
        <w:rPr>
          <w:rFonts w:hint="eastAsia" w:ascii="仿宋" w:hAnsi="仿宋" w:eastAsia="仿宋" w:cs="仿宋"/>
          <w:color w:val="000000"/>
          <w:sz w:val="32"/>
          <w:szCs w:val="32"/>
          <w:highlight w:val="none"/>
        </w:rPr>
        <w:t xml:space="preserve">万元，资金执行率</w:t>
      </w:r>
      <w:r>
        <w:rPr>
          <w:rFonts w:hint="eastAsia" w:ascii="仿宋" w:hAnsi="仿宋" w:eastAsia="仿宋" w:cs="仿宋"/>
          <w:color w:val="000000"/>
          <w:sz w:val="32"/>
          <w:szCs w:val="32"/>
          <w:highlight w:val="none"/>
          <w:lang w:val="en-US" w:eastAsia="zh-CN"/>
        </w:rPr>
        <w:t xml:space="preserve">94.71%</w:t>
      </w:r>
      <w:r>
        <w:rPr>
          <w:rFonts w:hint="eastAsia" w:ascii="仿宋" w:hAnsi="仿宋" w:eastAsia="仿宋" w:cs="仿宋"/>
          <w:color w:val="000000"/>
          <w:sz w:val="32"/>
          <w:szCs w:val="32"/>
          <w:highlight w:val="none"/>
        </w:rPr>
        <w:t xml:space="preserve">，资金使用规范。</w:t>
      </w:r>
      <w:r>
        <w:rPr>
          <w:rFonts w:hint="eastAsia" w:ascii="仿宋" w:hAnsi="仿宋" w:eastAsia="仿宋" w:cs="仿宋"/>
          <w:b/>
          <w:color w:val="000000"/>
          <w:sz w:val="32"/>
          <w:szCs w:val="32"/>
          <w:highlight w:val="none"/>
        </w:rPr>
        <w:t xml:space="preserve">完成的绩效目标</w:t>
      </w:r>
      <w:r>
        <w:rPr>
          <w:rFonts w:hint="eastAsia" w:ascii="仿宋" w:hAnsi="仿宋" w:eastAsia="仿宋" w:cs="仿宋"/>
          <w:color w:val="000000"/>
          <w:sz w:val="32"/>
          <w:szCs w:val="32"/>
          <w:highlight w:val="none"/>
          <w:lang w:eastAsia="zh-CN"/>
        </w:rPr>
        <w:t xml:space="preserve">：</w:t>
      </w:r>
      <w:r>
        <w:rPr>
          <w:rFonts w:hint="eastAsia" w:ascii="仿宋" w:hAnsi="仿宋" w:eastAsia="仿宋" w:cs="仿宋"/>
          <w:color w:val="000000"/>
          <w:sz w:val="32"/>
          <w:szCs w:val="32"/>
          <w:highlight w:val="none"/>
        </w:rPr>
        <w:t xml:space="preserve">项目共设置</w:t>
      </w:r>
      <w:r>
        <w:rPr>
          <w:rFonts w:hint="eastAsia" w:ascii="仿宋" w:hAnsi="仿宋" w:eastAsia="仿宋" w:cs="仿宋"/>
          <w:color w:val="000000"/>
          <w:sz w:val="32"/>
          <w:szCs w:val="32"/>
          <w:highlight w:val="none"/>
          <w:lang w:val="en-US" w:eastAsia="zh-CN"/>
        </w:rPr>
        <w:t xml:space="preserve">10</w:t>
      </w:r>
      <w:r>
        <w:rPr>
          <w:rFonts w:hint="eastAsia" w:ascii="仿宋" w:hAnsi="仿宋" w:eastAsia="仿宋" w:cs="仿宋"/>
          <w:color w:val="000000"/>
          <w:sz w:val="32"/>
          <w:szCs w:val="32"/>
          <w:highlight w:val="none"/>
        </w:rPr>
        <w:t xml:space="preserve">个绩效指标，完成了</w:t>
      </w:r>
      <w:r>
        <w:rPr>
          <w:rFonts w:hint="eastAsia" w:ascii="仿宋" w:hAnsi="仿宋" w:eastAsia="仿宋" w:cs="仿宋"/>
          <w:color w:val="000000"/>
          <w:sz w:val="32"/>
          <w:szCs w:val="32"/>
          <w:highlight w:val="none"/>
          <w:lang w:val="en-US" w:eastAsia="zh-CN"/>
        </w:rPr>
        <w:t xml:space="preserve">9</w:t>
      </w:r>
      <w:r>
        <w:rPr>
          <w:rFonts w:hint="eastAsia" w:ascii="仿宋" w:hAnsi="仿宋" w:eastAsia="仿宋" w:cs="仿宋"/>
          <w:color w:val="000000"/>
          <w:sz w:val="32"/>
          <w:szCs w:val="32"/>
          <w:highlight w:val="none"/>
        </w:rPr>
        <w:t xml:space="preserve">个。项目产出较好，财政网络和各业务系统运行稳定，机房消防设施安全可靠，实现网络安全零事故。</w:t>
      </w:r>
      <w:r>
        <w:rPr>
          <w:rFonts w:hint="eastAsia" w:ascii="仿宋" w:hAnsi="仿宋" w:eastAsia="仿宋" w:cs="仿宋"/>
          <w:b/>
          <w:color w:val="000000"/>
          <w:sz w:val="32"/>
          <w:szCs w:val="32"/>
          <w:highlight w:val="none"/>
        </w:rPr>
        <w:t xml:space="preserve">未完成的绩效目标</w:t>
      </w:r>
      <w:r>
        <w:rPr>
          <w:rFonts w:hint="eastAsia" w:ascii="仿宋" w:hAnsi="仿宋" w:eastAsia="仿宋" w:cs="仿宋"/>
          <w:b/>
          <w:color w:val="000000"/>
          <w:sz w:val="32"/>
          <w:szCs w:val="32"/>
          <w:highlight w:val="none"/>
          <w:lang w:eastAsia="zh-CN"/>
        </w:rPr>
        <w:t xml:space="preserve">：</w:t>
      </w:r>
      <w:r>
        <w:rPr>
          <w:rFonts w:hint="eastAsia" w:ascii="仿宋" w:hAnsi="仿宋" w:eastAsia="仿宋" w:cs="仿宋"/>
          <w:color w:val="000000"/>
          <w:sz w:val="32"/>
          <w:szCs w:val="32"/>
          <w:highlight w:val="none"/>
        </w:rPr>
        <w:t xml:space="preserve">未完成的绩效目标为“满意度指标”，未完成的原因为预算管理一体化系统开发不够完善，上线使用后有预算单位反映系统运行不通畅，办公效率提高不明显。</w:t>
      </w:r>
      <w:r>
        <w:rPr>
          <w:rFonts w:hint="eastAsia" w:ascii="仿宋" w:hAnsi="仿宋" w:eastAsia="仿宋" w:cs="仿宋"/>
          <w:b/>
          <w:bCs/>
          <w:color w:val="000000"/>
          <w:sz w:val="32"/>
          <w:szCs w:val="32"/>
          <w:highlight w:val="none"/>
        </w:rPr>
        <w:t xml:space="preserve">存在的问题和原因</w:t>
      </w:r>
      <w:r>
        <w:rPr>
          <w:rFonts w:hint="eastAsia" w:ascii="仿宋" w:hAnsi="仿宋" w:eastAsia="仿宋" w:cs="仿宋"/>
          <w:b/>
          <w:bCs/>
          <w:color w:val="000000"/>
          <w:sz w:val="32"/>
          <w:szCs w:val="32"/>
          <w:highlight w:val="none"/>
          <w:lang w:eastAsia="zh-CN"/>
        </w:rPr>
        <w:t xml:space="preserve">：</w:t>
      </w:r>
      <w:r>
        <w:rPr>
          <w:rFonts w:hint="eastAsia" w:ascii="仿宋" w:hAnsi="仿宋" w:eastAsia="仿宋" w:cs="仿宋"/>
          <w:b/>
          <w:bCs/>
          <w:color w:val="000000"/>
          <w:sz w:val="32"/>
          <w:szCs w:val="32"/>
          <w:highlight w:val="none"/>
          <w:lang w:val="en-US" w:eastAsia="zh-CN"/>
        </w:rPr>
        <w:t xml:space="preserve">1.</w:t>
      </w:r>
      <w:r>
        <w:rPr>
          <w:rFonts w:hint="eastAsia" w:ascii="仿宋" w:hAnsi="仿宋" w:eastAsia="仿宋" w:cs="仿宋"/>
          <w:b/>
          <w:color w:val="000000"/>
          <w:sz w:val="32"/>
          <w:szCs w:val="32"/>
          <w:highlight w:val="none"/>
        </w:rPr>
        <w:t xml:space="preserve">上年度绩效评价结果应用情况</w:t>
      </w:r>
      <w:r>
        <w:rPr>
          <w:rFonts w:hint="eastAsia" w:ascii="仿宋" w:hAnsi="仿宋" w:eastAsia="仿宋" w:cs="仿宋"/>
          <w:b/>
          <w:color w:val="000000"/>
          <w:sz w:val="32"/>
          <w:szCs w:val="32"/>
          <w:highlight w:val="none"/>
          <w:lang w:eastAsia="zh-CN"/>
        </w:rPr>
        <w:t xml:space="preserve">：</w:t>
      </w:r>
      <w:r>
        <w:rPr>
          <w:rFonts w:hint="eastAsia" w:ascii="仿宋" w:hAnsi="仿宋" w:eastAsia="仿宋" w:cs="仿宋"/>
          <w:color w:val="000000"/>
          <w:sz w:val="32"/>
          <w:szCs w:val="32"/>
          <w:highlight w:val="none"/>
        </w:rPr>
        <w:t xml:space="preserve">对</w:t>
      </w:r>
      <w:r>
        <w:rPr>
          <w:rFonts w:hint="eastAsia" w:ascii="仿宋" w:hAnsi="仿宋" w:eastAsia="仿宋" w:cs="仿宋"/>
          <w:color w:val="000000"/>
          <w:sz w:val="32"/>
          <w:szCs w:val="32"/>
          <w:highlight w:val="none"/>
          <w:lang w:val="en-US" w:eastAsia="zh-CN"/>
        </w:rPr>
        <w:t xml:space="preserve">上</w:t>
      </w:r>
      <w:r>
        <w:rPr>
          <w:rFonts w:hint="eastAsia" w:ascii="仿宋" w:hAnsi="仿宋" w:eastAsia="仿宋" w:cs="仿宋"/>
          <w:color w:val="000000"/>
          <w:sz w:val="32"/>
          <w:szCs w:val="32"/>
          <w:highlight w:val="none"/>
        </w:rPr>
        <w:t xml:space="preserve">年度绩效指标进行了</w:t>
      </w:r>
      <w:r>
        <w:rPr>
          <w:rFonts w:hint="eastAsia" w:ascii="仿宋" w:hAnsi="仿宋" w:eastAsia="仿宋" w:cs="仿宋"/>
          <w:color w:val="000000"/>
          <w:sz w:val="32"/>
          <w:szCs w:val="32"/>
          <w:highlight w:val="none"/>
          <w:lang w:eastAsia="zh-CN"/>
        </w:rPr>
        <w:t xml:space="preserve">完善</w:t>
      </w:r>
      <w:r>
        <w:rPr>
          <w:rFonts w:hint="eastAsia" w:ascii="仿宋" w:hAnsi="仿宋" w:eastAsia="仿宋" w:cs="仿宋"/>
          <w:color w:val="000000"/>
          <w:sz w:val="32"/>
          <w:szCs w:val="32"/>
          <w:highlight w:val="none"/>
        </w:rPr>
        <w:t xml:space="preserve">，</w:t>
      </w:r>
      <w:r>
        <w:rPr>
          <w:rFonts w:hint="eastAsia" w:ascii="仿宋" w:hAnsi="仿宋" w:eastAsia="仿宋" w:cs="仿宋"/>
          <w:color w:val="000000"/>
          <w:sz w:val="32"/>
          <w:szCs w:val="32"/>
          <w:highlight w:val="none"/>
          <w:lang w:val="en-US" w:eastAsia="zh-CN"/>
        </w:rPr>
        <w:t xml:space="preserve">使</w:t>
      </w:r>
      <w:r>
        <w:rPr>
          <w:rFonts w:hint="eastAsia" w:ascii="仿宋" w:hAnsi="仿宋" w:eastAsia="仿宋" w:cs="仿宋"/>
          <w:color w:val="000000"/>
          <w:sz w:val="32"/>
          <w:szCs w:val="32"/>
          <w:highlight w:val="none"/>
        </w:rPr>
        <w:t xml:space="preserve">绩效指标和指标值</w:t>
      </w:r>
      <w:r>
        <w:rPr>
          <w:rFonts w:hint="eastAsia" w:ascii="仿宋" w:hAnsi="仿宋" w:eastAsia="仿宋" w:cs="仿宋"/>
          <w:color w:val="000000"/>
          <w:sz w:val="32"/>
          <w:szCs w:val="32"/>
          <w:highlight w:val="none"/>
          <w:lang w:val="en-US" w:eastAsia="zh-CN"/>
        </w:rPr>
        <w:t xml:space="preserve">更加科学合理</w:t>
      </w:r>
      <w:r>
        <w:rPr>
          <w:rFonts w:hint="eastAsia" w:ascii="仿宋" w:hAnsi="仿宋" w:eastAsia="仿宋" w:cs="仿宋"/>
          <w:color w:val="000000"/>
          <w:sz w:val="32"/>
          <w:szCs w:val="32"/>
          <w:highlight w:val="none"/>
        </w:rPr>
        <w:t xml:space="preserve">，进一步优化绩效管理工作</w:t>
      </w:r>
      <w:r>
        <w:rPr>
          <w:rFonts w:hint="eastAsia" w:ascii="仿宋" w:hAnsi="仿宋" w:eastAsia="仿宋" w:cs="仿宋"/>
          <w:color w:val="000000"/>
          <w:sz w:val="32"/>
          <w:szCs w:val="32"/>
          <w:highlight w:val="none"/>
          <w:lang w:eastAsia="zh-CN"/>
        </w:rPr>
        <w:t xml:space="preserve">。</w:t>
      </w:r>
      <w:r>
        <w:rPr>
          <w:rFonts w:hint="eastAsia" w:ascii="仿宋" w:hAnsi="仿宋" w:eastAsia="仿宋" w:cs="仿宋"/>
          <w:b/>
          <w:color w:val="000000"/>
          <w:sz w:val="32"/>
          <w:szCs w:val="32"/>
          <w:highlight w:val="none"/>
          <w:lang w:val="en-US" w:eastAsia="zh-CN"/>
        </w:rPr>
        <w:t xml:space="preserve">2.</w:t>
      </w:r>
      <w:r>
        <w:rPr>
          <w:rFonts w:hint="eastAsia" w:ascii="仿宋" w:hAnsi="仿宋" w:eastAsia="仿宋" w:cs="仿宋"/>
          <w:b/>
          <w:color w:val="000000"/>
          <w:sz w:val="32"/>
          <w:szCs w:val="32"/>
          <w:highlight w:val="none"/>
        </w:rPr>
        <w:t xml:space="preserve">本年度绩效存在的问题及原因</w:t>
      </w:r>
      <w:r>
        <w:rPr>
          <w:rFonts w:hint="eastAsia" w:ascii="仿宋" w:hAnsi="仿宋" w:eastAsia="仿宋" w:cs="仿宋"/>
          <w:b/>
          <w:color w:val="000000"/>
          <w:sz w:val="32"/>
          <w:szCs w:val="32"/>
          <w:highlight w:val="none"/>
          <w:lang w:eastAsia="zh-CN"/>
        </w:rPr>
        <w:t xml:space="preserve">：</w:t>
      </w:r>
      <w:r>
        <w:rPr>
          <w:rFonts w:hint="eastAsia" w:ascii="仿宋" w:hAnsi="仿宋" w:eastAsia="仿宋" w:cs="仿宋"/>
          <w:color w:val="000000"/>
          <w:sz w:val="32"/>
          <w:szCs w:val="32"/>
          <w:highlight w:val="none"/>
          <w:lang w:val="en-US" w:eastAsia="zh-CN"/>
        </w:rPr>
        <w:t xml:space="preserve">本次评价未发现绩效方面存在问题。</w:t>
      </w:r>
      <w:r>
        <w:rPr>
          <w:rFonts w:hint="eastAsia" w:ascii="仿宋" w:hAnsi="仿宋" w:eastAsia="仿宋" w:cs="仿宋"/>
          <w:b/>
          <w:color w:val="000000"/>
          <w:sz w:val="32"/>
          <w:szCs w:val="32"/>
          <w:highlight w:val="none"/>
        </w:rPr>
        <w:t xml:space="preserve">下一步拟改进措施</w:t>
      </w:r>
      <w:r>
        <w:rPr>
          <w:rFonts w:hint="eastAsia" w:ascii="仿宋" w:hAnsi="仿宋" w:eastAsia="仿宋" w:cs="仿宋"/>
          <w:b/>
          <w:color w:val="000000"/>
          <w:sz w:val="32"/>
          <w:szCs w:val="32"/>
          <w:highlight w:val="none"/>
          <w:lang w:eastAsia="zh-CN"/>
        </w:rPr>
        <w:t xml:space="preserve">：</w:t>
      </w:r>
      <w:r>
        <w:rPr>
          <w:rFonts w:hint="eastAsia" w:ascii="仿宋" w:hAnsi="仿宋" w:eastAsia="仿宋" w:cs="仿宋"/>
          <w:color w:val="000000"/>
          <w:sz w:val="32"/>
          <w:szCs w:val="32"/>
          <w:highlight w:val="none"/>
          <w:lang w:val="en-US" w:eastAsia="zh-CN"/>
        </w:rPr>
        <w:t xml:space="preserve">1.</w:t>
      </w:r>
      <w:r>
        <w:rPr>
          <w:rFonts w:hint="eastAsia" w:ascii="仿宋" w:hAnsi="仿宋" w:eastAsia="仿宋" w:cs="仿宋"/>
          <w:color w:val="000000"/>
          <w:sz w:val="32"/>
          <w:szCs w:val="32"/>
          <w:highlight w:val="none"/>
        </w:rPr>
        <w:t xml:space="preserve">2024年按要求开展绩效监控，并充分应用绩效</w:t>
      </w:r>
      <w:r>
        <w:rPr>
          <w:rFonts w:hint="eastAsia" w:ascii="仿宋" w:hAnsi="仿宋" w:eastAsia="仿宋" w:cs="仿宋"/>
          <w:color w:val="000000"/>
          <w:sz w:val="32"/>
          <w:szCs w:val="32"/>
          <w:highlight w:val="none"/>
          <w:lang w:val="en-US" w:eastAsia="zh-CN"/>
        </w:rPr>
        <w:t xml:space="preserve">评价</w:t>
      </w:r>
      <w:r>
        <w:rPr>
          <w:rFonts w:hint="eastAsia" w:ascii="仿宋" w:hAnsi="仿宋" w:eastAsia="仿宋" w:cs="仿宋"/>
          <w:color w:val="000000"/>
          <w:sz w:val="32"/>
          <w:szCs w:val="32"/>
          <w:highlight w:val="none"/>
        </w:rPr>
        <w:t xml:space="preserve">结果。</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val="en-US" w:eastAsia="zh-CN"/>
        </w:rPr>
        <w:t xml:space="preserve">2.</w:t>
      </w:r>
      <w:r>
        <w:rPr>
          <w:rFonts w:hint="eastAsia" w:ascii="仿宋" w:hAnsi="仿宋" w:eastAsia="仿宋" w:cs="仿宋"/>
          <w:color w:val="000000"/>
          <w:sz w:val="32"/>
          <w:szCs w:val="32"/>
          <w:highlight w:val="none"/>
        </w:rPr>
        <w:t xml:space="preserve">积极收集预算管理一体化系统在使用中存在的问题，及时向省厅信息处和技术支撑公司反映情况，力争不断优化提升用户使用体验，提高办公效率。</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《2024年度信息化建设及预算管理一体化系统运行维护经费项目自评结果》以及《2024年度信息化建设及预算管理一体化系统运行维护经费项目自评表》详见第六部分附件。</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２财政改革和管理经费项目综述：</w:t>
      </w:r>
      <w:r>
        <w:rPr>
          <w:rFonts w:hint="eastAsia" w:ascii="仿宋" w:hAnsi="仿宋" w:eastAsia="仿宋" w:cs="仿宋"/>
          <w:color w:val="000000"/>
          <w:sz w:val="32"/>
          <w:szCs w:val="32"/>
          <w:highlight w:val="none"/>
          <w:lang w:val="en-US" w:eastAsia="zh-CN"/>
        </w:rPr>
        <w:t xml:space="preserve">2024年度财政改革和管理经费项目年初预算金额126.19万元，执行数125.89万元，资金执行率99.76%，资金使用规范。</w:t>
      </w:r>
      <w:r>
        <w:rPr>
          <w:rFonts w:hint="eastAsia" w:ascii="仿宋" w:hAnsi="仿宋" w:eastAsia="仿宋" w:cs="仿宋"/>
          <w:b/>
          <w:color w:val="000000"/>
          <w:sz w:val="32"/>
          <w:szCs w:val="32"/>
          <w:highlight w:val="none"/>
        </w:rPr>
        <w:t xml:space="preserve">完成的绩效目标</w:t>
      </w:r>
      <w:r>
        <w:rPr>
          <w:rFonts w:hint="eastAsia" w:ascii="仿宋" w:hAnsi="仿宋" w:eastAsia="仿宋" w:cs="仿宋"/>
          <w:b/>
          <w:color w:val="000000"/>
          <w:sz w:val="32"/>
          <w:szCs w:val="32"/>
          <w:highlight w:val="none"/>
          <w:lang w:eastAsia="zh-CN"/>
        </w:rPr>
        <w:t xml:space="preserve">：</w:t>
      </w:r>
      <w:r>
        <w:rPr>
          <w:rFonts w:hint="eastAsia" w:ascii="仿宋" w:hAnsi="仿宋" w:eastAsia="仿宋" w:cs="仿宋"/>
          <w:color w:val="000000"/>
          <w:sz w:val="32"/>
          <w:szCs w:val="32"/>
          <w:highlight w:val="none"/>
          <w:lang w:eastAsia="zh-CN"/>
        </w:rPr>
        <w:t xml:space="preserve">该</w:t>
      </w:r>
      <w:r>
        <w:rPr>
          <w:rFonts w:hint="eastAsia" w:ascii="仿宋" w:hAnsi="仿宋" w:eastAsia="仿宋" w:cs="仿宋"/>
          <w:color w:val="000000"/>
          <w:sz w:val="32"/>
          <w:szCs w:val="32"/>
          <w:highlight w:val="none"/>
        </w:rPr>
        <w:t xml:space="preserve">项目共设置</w:t>
      </w:r>
      <w:r>
        <w:rPr>
          <w:rFonts w:hint="eastAsia" w:ascii="仿宋" w:hAnsi="仿宋" w:eastAsia="仿宋" w:cs="仿宋"/>
          <w:color w:val="000000"/>
          <w:sz w:val="32"/>
          <w:szCs w:val="32"/>
          <w:highlight w:val="none"/>
          <w:lang w:val="en-US" w:eastAsia="zh-CN"/>
        </w:rPr>
        <w:t xml:space="preserve">26</w:t>
      </w:r>
      <w:r>
        <w:rPr>
          <w:rFonts w:hint="eastAsia" w:ascii="仿宋" w:hAnsi="仿宋" w:eastAsia="仿宋" w:cs="仿宋"/>
          <w:color w:val="000000"/>
          <w:sz w:val="32"/>
          <w:szCs w:val="32"/>
          <w:highlight w:val="none"/>
        </w:rPr>
        <w:t xml:space="preserve">个绩效指标，</w:t>
      </w:r>
      <w:r>
        <w:rPr>
          <w:rFonts w:hint="eastAsia" w:ascii="仿宋" w:hAnsi="仿宋" w:eastAsia="仿宋" w:cs="仿宋"/>
          <w:color w:val="000000"/>
          <w:sz w:val="32"/>
          <w:szCs w:val="32"/>
          <w:highlight w:val="none"/>
          <w:lang w:eastAsia="zh-CN"/>
        </w:rPr>
        <w:t xml:space="preserve">全部完成，</w:t>
      </w:r>
      <w:r>
        <w:rPr>
          <w:rFonts w:hint="eastAsia" w:ascii="仿宋" w:hAnsi="仿宋" w:eastAsia="仿宋" w:cs="仿宋"/>
          <w:color w:val="000000"/>
          <w:sz w:val="32"/>
          <w:szCs w:val="32"/>
          <w:highlight w:val="none"/>
        </w:rPr>
        <w:t xml:space="preserve">项目产出较好</w:t>
      </w:r>
      <w:r>
        <w:rPr>
          <w:rFonts w:hint="eastAsia" w:ascii="仿宋" w:hAnsi="仿宋" w:eastAsia="仿宋" w:cs="仿宋"/>
          <w:color w:val="000000"/>
          <w:sz w:val="32"/>
          <w:szCs w:val="32"/>
          <w:highlight w:val="none"/>
          <w:lang w:val="en-US" w:eastAsia="zh-CN"/>
        </w:rPr>
        <w:t xml:space="preserve">。</w:t>
      </w:r>
      <w:r>
        <w:rPr>
          <w:rFonts w:hint="eastAsia" w:ascii="仿宋" w:hAnsi="仿宋" w:eastAsia="仿宋" w:cs="仿宋"/>
          <w:b/>
          <w:bCs/>
          <w:color w:val="000000"/>
          <w:sz w:val="32"/>
          <w:szCs w:val="32"/>
          <w:highlight w:val="none"/>
        </w:rPr>
        <w:t xml:space="preserve">存在的问题和原因</w:t>
      </w:r>
      <w:r>
        <w:rPr>
          <w:rFonts w:hint="eastAsia" w:ascii="仿宋" w:hAnsi="仿宋" w:eastAsia="仿宋" w:cs="仿宋"/>
          <w:b/>
          <w:color w:val="000000"/>
          <w:sz w:val="32"/>
          <w:szCs w:val="32"/>
          <w:highlight w:val="none"/>
          <w:lang w:val="en-US" w:eastAsia="zh-CN"/>
        </w:rPr>
        <w:t xml:space="preserve">：1.</w:t>
      </w:r>
      <w:r>
        <w:rPr>
          <w:rFonts w:hint="eastAsia" w:ascii="仿宋" w:hAnsi="仿宋" w:eastAsia="仿宋" w:cs="仿宋"/>
          <w:b/>
          <w:color w:val="000000"/>
          <w:sz w:val="32"/>
          <w:szCs w:val="32"/>
          <w:highlight w:val="none"/>
        </w:rPr>
        <w:t xml:space="preserve">上年度绩效评价结果应用情况</w:t>
      </w:r>
      <w:r>
        <w:rPr>
          <w:rFonts w:hint="eastAsia" w:ascii="仿宋" w:hAnsi="仿宋" w:eastAsia="仿宋" w:cs="仿宋"/>
          <w:b/>
          <w:color w:val="000000"/>
          <w:sz w:val="32"/>
          <w:szCs w:val="32"/>
          <w:highlight w:val="none"/>
          <w:lang w:eastAsia="zh-CN"/>
        </w:rPr>
        <w:t xml:space="preserve">：</w:t>
      </w:r>
      <w:r>
        <w:rPr>
          <w:rFonts w:hint="eastAsia" w:ascii="仿宋" w:hAnsi="仿宋" w:eastAsia="仿宋" w:cs="仿宋"/>
          <w:color w:val="000000"/>
          <w:sz w:val="32"/>
          <w:szCs w:val="32"/>
          <w:highlight w:val="none"/>
        </w:rPr>
        <w:t xml:space="preserve">对</w:t>
      </w:r>
      <w:r>
        <w:rPr>
          <w:rFonts w:hint="eastAsia" w:ascii="仿宋" w:hAnsi="仿宋" w:eastAsia="仿宋" w:cs="仿宋"/>
          <w:color w:val="000000"/>
          <w:sz w:val="32"/>
          <w:szCs w:val="32"/>
          <w:highlight w:val="none"/>
          <w:lang w:val="en-US" w:eastAsia="zh-CN"/>
        </w:rPr>
        <w:t xml:space="preserve">上</w:t>
      </w:r>
      <w:r>
        <w:rPr>
          <w:rFonts w:hint="eastAsia" w:ascii="仿宋" w:hAnsi="仿宋" w:eastAsia="仿宋" w:cs="仿宋"/>
          <w:color w:val="000000"/>
          <w:sz w:val="32"/>
          <w:szCs w:val="32"/>
          <w:highlight w:val="none"/>
        </w:rPr>
        <w:t xml:space="preserve">年度绩效指标进行了</w:t>
      </w:r>
      <w:r>
        <w:rPr>
          <w:rFonts w:hint="eastAsia" w:ascii="仿宋" w:hAnsi="仿宋" w:eastAsia="仿宋" w:cs="仿宋"/>
          <w:color w:val="000000"/>
          <w:sz w:val="32"/>
          <w:szCs w:val="32"/>
          <w:highlight w:val="none"/>
          <w:lang w:eastAsia="zh-CN"/>
        </w:rPr>
        <w:t xml:space="preserve">完善</w:t>
      </w:r>
      <w:r>
        <w:rPr>
          <w:rFonts w:hint="eastAsia" w:ascii="仿宋" w:hAnsi="仿宋" w:eastAsia="仿宋" w:cs="仿宋"/>
          <w:color w:val="000000"/>
          <w:sz w:val="32"/>
          <w:szCs w:val="32"/>
          <w:highlight w:val="none"/>
        </w:rPr>
        <w:t xml:space="preserve">，</w:t>
      </w:r>
      <w:r>
        <w:rPr>
          <w:rFonts w:hint="eastAsia" w:ascii="仿宋" w:hAnsi="仿宋" w:eastAsia="仿宋" w:cs="仿宋"/>
          <w:color w:val="000000"/>
          <w:sz w:val="32"/>
          <w:szCs w:val="32"/>
          <w:highlight w:val="none"/>
          <w:lang w:val="en-US" w:eastAsia="zh-CN"/>
        </w:rPr>
        <w:t xml:space="preserve">使</w:t>
      </w:r>
      <w:r>
        <w:rPr>
          <w:rFonts w:hint="eastAsia" w:ascii="仿宋" w:hAnsi="仿宋" w:eastAsia="仿宋" w:cs="仿宋"/>
          <w:color w:val="000000"/>
          <w:sz w:val="32"/>
          <w:szCs w:val="32"/>
          <w:highlight w:val="none"/>
        </w:rPr>
        <w:t xml:space="preserve">绩效指标和指标值</w:t>
      </w:r>
      <w:r>
        <w:rPr>
          <w:rFonts w:hint="eastAsia" w:ascii="仿宋" w:hAnsi="仿宋" w:eastAsia="仿宋" w:cs="仿宋"/>
          <w:color w:val="000000"/>
          <w:sz w:val="32"/>
          <w:szCs w:val="32"/>
          <w:highlight w:val="none"/>
          <w:lang w:val="en-US" w:eastAsia="zh-CN"/>
        </w:rPr>
        <w:t xml:space="preserve">更加科学合理</w:t>
      </w:r>
      <w:r>
        <w:rPr>
          <w:rFonts w:hint="eastAsia" w:ascii="仿宋" w:hAnsi="仿宋" w:eastAsia="仿宋" w:cs="仿宋"/>
          <w:color w:val="000000"/>
          <w:sz w:val="32"/>
          <w:szCs w:val="32"/>
          <w:highlight w:val="none"/>
        </w:rPr>
        <w:t xml:space="preserve">，进一步优化绩效管理工作</w:t>
      </w:r>
      <w:r>
        <w:rPr>
          <w:rFonts w:hint="eastAsia" w:ascii="仿宋" w:hAnsi="仿宋" w:eastAsia="仿宋" w:cs="仿宋"/>
          <w:color w:val="000000"/>
          <w:sz w:val="32"/>
          <w:szCs w:val="32"/>
          <w:highlight w:val="none"/>
          <w:lang w:eastAsia="zh-CN"/>
        </w:rPr>
        <w:t xml:space="preserve">。</w:t>
      </w:r>
      <w:r>
        <w:rPr>
          <w:rFonts w:hint="eastAsia" w:ascii="仿宋" w:hAnsi="仿宋" w:eastAsia="仿宋" w:cs="仿宋"/>
          <w:b/>
          <w:color w:val="000000"/>
          <w:sz w:val="32"/>
          <w:szCs w:val="32"/>
          <w:highlight w:val="none"/>
          <w:lang w:val="en-US" w:eastAsia="zh-CN" w:bidi="ar-SA"/>
        </w:rPr>
        <w:t xml:space="preserve">2.</w:t>
      </w:r>
      <w:r>
        <w:rPr>
          <w:rFonts w:hint="eastAsia" w:ascii="仿宋" w:hAnsi="仿宋" w:eastAsia="仿宋" w:cs="仿宋"/>
          <w:b/>
          <w:color w:val="000000"/>
          <w:sz w:val="32"/>
          <w:szCs w:val="32"/>
          <w:highlight w:val="none"/>
        </w:rPr>
        <w:t xml:space="preserve">本年度绩效存在的问题及原因</w:t>
      </w:r>
      <w:r>
        <w:rPr>
          <w:rFonts w:hint="eastAsia" w:ascii="仿宋" w:hAnsi="仿宋" w:eastAsia="仿宋" w:cs="仿宋"/>
          <w:b/>
          <w:color w:val="000000"/>
          <w:sz w:val="32"/>
          <w:szCs w:val="32"/>
          <w:highlight w:val="none"/>
          <w:lang w:eastAsia="zh-CN"/>
        </w:rPr>
        <w:t xml:space="preserve">：</w:t>
      </w:r>
      <w:r>
        <w:rPr>
          <w:rFonts w:hint="eastAsia" w:ascii="仿宋" w:hAnsi="仿宋" w:eastAsia="仿宋" w:cs="仿宋"/>
          <w:color w:val="000000"/>
          <w:sz w:val="32"/>
          <w:szCs w:val="32"/>
          <w:highlight w:val="none"/>
          <w:lang w:val="en-US" w:eastAsia="zh-CN"/>
        </w:rPr>
        <w:t xml:space="preserve">本次评价未发现绩效方面存在问题。</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《2023年度财政改革和管理经费项目自评结果》以及《2023年度财政改革和管理经费项目自评表》详见第六部分附件。</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hint="eastAsia" w:ascii="仿宋" w:hAnsi="仿宋" w:eastAsia="仿宋" w:cs="仿宋"/>
          <w:bCs/>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3国库运行经费项目综述：</w:t>
      </w:r>
      <w:r>
        <w:rPr>
          <w:rFonts w:hint="eastAsia" w:ascii="仿宋" w:hAnsi="仿宋" w:eastAsia="仿宋" w:cs="仿宋"/>
          <w:b w:val="0"/>
          <w:bCs w:val="0"/>
          <w:color w:val="000000"/>
          <w:sz w:val="32"/>
          <w:szCs w:val="32"/>
          <w:highlight w:val="none"/>
        </w:rPr>
        <w:t xml:space="preserve">202</w:t>
      </w:r>
      <w:r>
        <w:rPr>
          <w:rFonts w:hint="eastAsia" w:ascii="仿宋" w:hAnsi="仿宋" w:eastAsia="仿宋" w:cs="仿宋"/>
          <w:b w:val="0"/>
          <w:bCs w:val="0"/>
          <w:color w:val="000000"/>
          <w:sz w:val="32"/>
          <w:szCs w:val="32"/>
          <w:highlight w:val="none"/>
          <w:lang w:val="en-US" w:eastAsia="zh-CN"/>
        </w:rPr>
        <w:t xml:space="preserve">4</w:t>
      </w:r>
      <w:r>
        <w:rPr>
          <w:rFonts w:hint="eastAsia" w:ascii="仿宋" w:hAnsi="仿宋" w:eastAsia="仿宋" w:cs="仿宋"/>
          <w:b w:val="0"/>
          <w:bCs w:val="0"/>
          <w:color w:val="000000"/>
          <w:sz w:val="32"/>
          <w:szCs w:val="32"/>
          <w:highlight w:val="none"/>
        </w:rPr>
        <w:t xml:space="preserve">年度</w:t>
      </w:r>
      <w:r>
        <w:rPr>
          <w:rFonts w:hint="eastAsia" w:ascii="仿宋" w:hAnsi="仿宋" w:eastAsia="仿宋" w:cs="仿宋"/>
          <w:b w:val="0"/>
          <w:bCs w:val="0"/>
          <w:color w:val="000000"/>
          <w:sz w:val="32"/>
          <w:szCs w:val="32"/>
          <w:highlight w:val="none"/>
          <w:lang w:eastAsia="zh-CN"/>
        </w:rPr>
        <w:t xml:space="preserve">国库运行</w:t>
      </w:r>
      <w:r>
        <w:rPr>
          <w:rFonts w:hint="eastAsia" w:ascii="仿宋" w:hAnsi="仿宋" w:eastAsia="仿宋" w:cs="仿宋"/>
          <w:b w:val="0"/>
          <w:bCs w:val="0"/>
          <w:color w:val="000000"/>
          <w:sz w:val="32"/>
          <w:szCs w:val="32"/>
          <w:highlight w:val="none"/>
        </w:rPr>
        <w:t xml:space="preserve">经费项目年初预算金额</w:t>
      </w:r>
      <w:r>
        <w:rPr>
          <w:rFonts w:hint="eastAsia" w:ascii="仿宋" w:hAnsi="仿宋" w:eastAsia="仿宋" w:cs="仿宋"/>
          <w:b w:val="0"/>
          <w:bCs w:val="0"/>
          <w:color w:val="000000"/>
          <w:sz w:val="32"/>
          <w:szCs w:val="32"/>
          <w:highlight w:val="none"/>
          <w:lang w:val="en-US" w:eastAsia="zh-CN"/>
        </w:rPr>
        <w:t xml:space="preserve">58</w:t>
      </w:r>
      <w:r>
        <w:rPr>
          <w:rFonts w:hint="eastAsia" w:ascii="仿宋" w:hAnsi="仿宋" w:eastAsia="仿宋" w:cs="仿宋"/>
          <w:b w:val="0"/>
          <w:bCs w:val="0"/>
          <w:color w:val="000000"/>
          <w:sz w:val="32"/>
          <w:szCs w:val="32"/>
          <w:highlight w:val="none"/>
        </w:rPr>
        <w:t xml:space="preserve">万元，执行数</w:t>
      </w:r>
      <w:r>
        <w:rPr>
          <w:rFonts w:hint="eastAsia" w:ascii="仿宋" w:hAnsi="仿宋" w:eastAsia="仿宋" w:cs="仿宋"/>
          <w:b w:val="0"/>
          <w:bCs w:val="0"/>
          <w:color w:val="000000"/>
          <w:sz w:val="32"/>
          <w:szCs w:val="32"/>
          <w:highlight w:val="none"/>
          <w:lang w:val="en-US" w:eastAsia="zh-CN"/>
        </w:rPr>
        <w:t xml:space="preserve">57.1</w:t>
      </w:r>
      <w:r>
        <w:rPr>
          <w:rFonts w:hint="eastAsia" w:ascii="仿宋" w:hAnsi="仿宋" w:eastAsia="仿宋" w:cs="仿宋"/>
          <w:b w:val="0"/>
          <w:bCs w:val="0"/>
          <w:color w:val="000000"/>
          <w:sz w:val="32"/>
          <w:szCs w:val="32"/>
          <w:highlight w:val="none"/>
        </w:rPr>
        <w:t xml:space="preserve">万元，资金执行率</w:t>
      </w:r>
      <w:r>
        <w:rPr>
          <w:rFonts w:hint="eastAsia" w:ascii="仿宋" w:hAnsi="仿宋" w:eastAsia="仿宋" w:cs="仿宋"/>
          <w:b w:val="0"/>
          <w:bCs w:val="0"/>
          <w:color w:val="000000"/>
          <w:sz w:val="32"/>
          <w:szCs w:val="32"/>
          <w:highlight w:val="none"/>
          <w:lang w:val="en-US" w:eastAsia="zh-CN"/>
        </w:rPr>
        <w:t xml:space="preserve">98.45</w:t>
      </w:r>
      <w:r>
        <w:rPr>
          <w:rFonts w:hint="eastAsia" w:ascii="仿宋" w:hAnsi="仿宋" w:eastAsia="仿宋" w:cs="仿宋"/>
          <w:b w:val="0"/>
          <w:bCs w:val="0"/>
          <w:color w:val="000000"/>
          <w:sz w:val="32"/>
          <w:szCs w:val="32"/>
          <w:highlight w:val="none"/>
        </w:rPr>
        <w:t xml:space="preserve">%，资金使用规范。</w:t>
      </w:r>
      <w:r>
        <w:rPr>
          <w:rFonts w:hint="eastAsia" w:ascii="仿宋" w:hAnsi="仿宋" w:eastAsia="仿宋" w:cs="仿宋"/>
          <w:b/>
          <w:bCs/>
          <w:color w:val="000000"/>
          <w:sz w:val="32"/>
          <w:szCs w:val="32"/>
          <w:highlight w:val="none"/>
          <w:lang w:val="en-US" w:eastAsia="zh-CN"/>
        </w:rPr>
        <w:t xml:space="preserve">完成的绩效目标</w:t>
      </w:r>
      <w:r>
        <w:rPr>
          <w:rFonts w:hint="eastAsia" w:ascii="仿宋" w:hAnsi="仿宋" w:eastAsia="仿宋" w:cs="仿宋"/>
          <w:b w:val="0"/>
          <w:bCs w:val="0"/>
          <w:color w:val="000000"/>
          <w:sz w:val="32"/>
          <w:szCs w:val="32"/>
          <w:highlight w:val="none"/>
          <w:lang w:eastAsia="zh-CN"/>
        </w:rPr>
        <w:t xml:space="preserve">：</w:t>
      </w:r>
      <w:r>
        <w:rPr>
          <w:rFonts w:hint="eastAsia" w:ascii="仿宋" w:hAnsi="仿宋" w:eastAsia="仿宋" w:cs="仿宋"/>
          <w:b w:val="0"/>
          <w:bCs w:val="0"/>
          <w:color w:val="000000"/>
          <w:sz w:val="32"/>
          <w:szCs w:val="32"/>
          <w:highlight w:val="none"/>
        </w:rPr>
        <w:t xml:space="preserve">项目共设置</w:t>
      </w:r>
      <w:r>
        <w:rPr>
          <w:rFonts w:hint="eastAsia" w:ascii="仿宋" w:hAnsi="仿宋" w:eastAsia="仿宋" w:cs="仿宋"/>
          <w:b w:val="0"/>
          <w:bCs w:val="0"/>
          <w:color w:val="000000"/>
          <w:sz w:val="32"/>
          <w:szCs w:val="32"/>
          <w:highlight w:val="none"/>
          <w:lang w:val="en-US" w:eastAsia="zh-CN"/>
        </w:rPr>
        <w:t xml:space="preserve">11</w:t>
      </w:r>
      <w:r>
        <w:rPr>
          <w:rFonts w:hint="eastAsia" w:ascii="仿宋" w:hAnsi="仿宋" w:eastAsia="仿宋" w:cs="仿宋"/>
          <w:b w:val="0"/>
          <w:bCs w:val="0"/>
          <w:color w:val="000000"/>
          <w:sz w:val="32"/>
          <w:szCs w:val="32"/>
          <w:highlight w:val="none"/>
        </w:rPr>
        <w:t xml:space="preserve">个绩效指标，完成了</w:t>
      </w:r>
      <w:r>
        <w:rPr>
          <w:rFonts w:hint="eastAsia" w:ascii="仿宋" w:hAnsi="仿宋" w:eastAsia="仿宋" w:cs="仿宋"/>
          <w:b w:val="0"/>
          <w:bCs w:val="0"/>
          <w:color w:val="000000"/>
          <w:sz w:val="32"/>
          <w:szCs w:val="32"/>
          <w:highlight w:val="none"/>
          <w:lang w:val="en-US" w:eastAsia="zh-CN"/>
        </w:rPr>
        <w:t xml:space="preserve">10</w:t>
      </w:r>
      <w:r>
        <w:rPr>
          <w:rFonts w:hint="eastAsia" w:ascii="仿宋" w:hAnsi="仿宋" w:eastAsia="仿宋" w:cs="仿宋"/>
          <w:b w:val="0"/>
          <w:bCs w:val="0"/>
          <w:color w:val="000000"/>
          <w:sz w:val="32"/>
          <w:szCs w:val="32"/>
          <w:highlight w:val="none"/>
        </w:rPr>
        <w:t xml:space="preserve">个。项目产出较好，</w:t>
      </w:r>
      <w:r>
        <w:rPr>
          <w:rFonts w:hint="eastAsia" w:ascii="仿宋" w:hAnsi="仿宋" w:eastAsia="仿宋" w:cs="仿宋"/>
          <w:b w:val="0"/>
          <w:bCs w:val="0"/>
          <w:color w:val="000000"/>
          <w:sz w:val="32"/>
          <w:szCs w:val="32"/>
          <w:highlight w:val="none"/>
          <w:lang w:eastAsia="zh-CN"/>
        </w:rPr>
        <w:t xml:space="preserve">财政资金存放安全、支付及时，一体化预算执行、核算等模块运行稳定，财政决算编制和汇审及时，多方面保证了国库业务良好运行。</w:t>
      </w:r>
      <w:r>
        <w:rPr>
          <w:rFonts w:hint="eastAsia" w:ascii="仿宋" w:hAnsi="仿宋" w:eastAsia="仿宋" w:cs="仿宋"/>
          <w:b/>
          <w:bCs/>
          <w:color w:val="000000"/>
          <w:sz w:val="32"/>
          <w:szCs w:val="32"/>
          <w:highlight w:val="none"/>
          <w:lang w:val="en-US" w:eastAsia="zh-CN"/>
        </w:rPr>
        <w:t xml:space="preserve">未完成的绩效目标：</w:t>
      </w:r>
      <w:r>
        <w:rPr>
          <w:rFonts w:hint="eastAsia" w:ascii="仿宋" w:hAnsi="仿宋" w:eastAsia="仿宋" w:cs="仿宋"/>
          <w:b w:val="0"/>
          <w:bCs w:val="0"/>
          <w:color w:val="000000"/>
          <w:sz w:val="32"/>
          <w:szCs w:val="32"/>
          <w:highlight w:val="none"/>
          <w:lang w:eastAsia="zh-CN"/>
        </w:rPr>
        <w:t xml:space="preserve">未完成的绩效目标为“单位对支付安全性、便利性满意度”，单位对支付安全性满意度</w:t>
      </w:r>
      <w:r>
        <w:rPr>
          <w:rFonts w:hint="eastAsia" w:ascii="仿宋" w:hAnsi="仿宋" w:eastAsia="仿宋" w:cs="仿宋"/>
          <w:b w:val="0"/>
          <w:bCs w:val="0"/>
          <w:color w:val="000000"/>
          <w:sz w:val="32"/>
          <w:szCs w:val="32"/>
          <w:highlight w:val="none"/>
          <w:lang w:val="en-US" w:eastAsia="zh-CN"/>
        </w:rPr>
        <w:t xml:space="preserve">100%，便利性满意度95%，未完成的原因为国库运行系统的便利性还有待提升和完善，以满足更多预算单位对便利性的要求。</w:t>
      </w:r>
      <w:r>
        <w:rPr>
          <w:rFonts w:hint="eastAsia" w:ascii="仿宋" w:hAnsi="仿宋" w:eastAsia="仿宋" w:cs="仿宋"/>
          <w:b/>
          <w:bCs/>
          <w:color w:val="000000"/>
          <w:sz w:val="32"/>
          <w:szCs w:val="32"/>
          <w:highlight w:val="none"/>
        </w:rPr>
        <w:t xml:space="preserve">存在的问题和原因</w:t>
      </w:r>
      <w:r>
        <w:rPr>
          <w:rFonts w:hint="eastAsia" w:ascii="仿宋" w:hAnsi="仿宋" w:eastAsia="仿宋" w:cs="仿宋"/>
          <w:b/>
          <w:bCs/>
          <w:color w:val="000000"/>
          <w:sz w:val="32"/>
          <w:szCs w:val="32"/>
          <w:highlight w:val="none"/>
          <w:lang w:eastAsia="zh-CN"/>
        </w:rPr>
        <w:t xml:space="preserve">：</w:t>
      </w:r>
      <w:r>
        <w:rPr>
          <w:rFonts w:hint="eastAsia" w:ascii="仿宋" w:hAnsi="仿宋" w:eastAsia="仿宋" w:cs="仿宋"/>
          <w:b/>
          <w:bCs/>
          <w:color w:val="000000"/>
          <w:sz w:val="32"/>
          <w:szCs w:val="32"/>
          <w:highlight w:val="none"/>
          <w:lang w:val="en-US" w:eastAsia="zh-CN"/>
        </w:rPr>
        <w:t xml:space="preserve">1.上年度绩效评价结果应用情况：</w:t>
      </w:r>
      <w:r>
        <w:rPr>
          <w:rFonts w:hint="eastAsia" w:ascii="仿宋" w:hAnsi="仿宋" w:eastAsia="仿宋" w:cs="仿宋"/>
          <w:b w:val="0"/>
          <w:bCs w:val="0"/>
          <w:color w:val="000000"/>
          <w:sz w:val="32"/>
          <w:szCs w:val="32"/>
          <w:highlight w:val="none"/>
        </w:rPr>
        <w:t xml:space="preserve">对202</w:t>
      </w:r>
      <w:r>
        <w:rPr>
          <w:rFonts w:hint="eastAsia" w:ascii="仿宋" w:hAnsi="仿宋" w:eastAsia="仿宋" w:cs="仿宋"/>
          <w:b w:val="0"/>
          <w:bCs w:val="0"/>
          <w:color w:val="000000"/>
          <w:sz w:val="32"/>
          <w:szCs w:val="32"/>
          <w:highlight w:val="none"/>
          <w:lang w:val="en-US" w:eastAsia="zh-CN"/>
        </w:rPr>
        <w:t xml:space="preserve">3</w:t>
      </w:r>
      <w:r>
        <w:rPr>
          <w:rFonts w:hint="eastAsia" w:ascii="仿宋" w:hAnsi="仿宋" w:eastAsia="仿宋" w:cs="仿宋"/>
          <w:b w:val="0"/>
          <w:bCs w:val="0"/>
          <w:color w:val="000000"/>
          <w:sz w:val="32"/>
          <w:szCs w:val="32"/>
          <w:highlight w:val="none"/>
        </w:rPr>
        <w:t xml:space="preserve">年度绩效指标进行了适当的修正，</w:t>
      </w:r>
      <w:r>
        <w:rPr>
          <w:rFonts w:hint="eastAsia" w:ascii="仿宋" w:hAnsi="仿宋" w:eastAsia="仿宋" w:cs="仿宋"/>
          <w:b w:val="0"/>
          <w:bCs w:val="0"/>
          <w:color w:val="000000"/>
          <w:sz w:val="32"/>
          <w:szCs w:val="32"/>
          <w:highlight w:val="none"/>
          <w:lang w:eastAsia="zh-CN"/>
        </w:rPr>
        <w:t xml:space="preserve">使绩效指标更加全面完善。</w:t>
      </w:r>
      <w:r>
        <w:rPr>
          <w:rFonts w:hint="eastAsia" w:ascii="仿宋" w:hAnsi="仿宋" w:eastAsia="仿宋" w:cs="仿宋"/>
          <w:b/>
          <w:bCs/>
          <w:color w:val="000000"/>
          <w:sz w:val="32"/>
          <w:szCs w:val="32"/>
          <w:highlight w:val="none"/>
          <w:lang w:val="en-US" w:eastAsia="zh-CN"/>
        </w:rPr>
        <w:t xml:space="preserve">2.本年度绩效存在的问题及原因：</w:t>
      </w:r>
      <w:r>
        <w:rPr>
          <w:rFonts w:hint="eastAsia" w:ascii="仿宋" w:hAnsi="仿宋" w:eastAsia="仿宋" w:cs="仿宋"/>
          <w:b w:val="0"/>
          <w:bCs w:val="0"/>
          <w:color w:val="000000"/>
          <w:sz w:val="32"/>
          <w:szCs w:val="32"/>
          <w:highlight w:val="none"/>
          <w:lang w:val="en-US" w:eastAsia="zh-CN"/>
        </w:rPr>
        <w:t xml:space="preserve">预算</w:t>
      </w:r>
      <w:r>
        <w:rPr>
          <w:rFonts w:hint="eastAsia" w:ascii="仿宋" w:hAnsi="仿宋" w:eastAsia="仿宋" w:cs="仿宋"/>
          <w:b w:val="0"/>
          <w:bCs w:val="0"/>
          <w:color w:val="000000"/>
          <w:sz w:val="32"/>
          <w:szCs w:val="32"/>
          <w:highlight w:val="none"/>
          <w:lang w:eastAsia="zh-CN"/>
        </w:rPr>
        <w:t xml:space="preserve">一体化系统支付模块还需</w:t>
      </w:r>
      <w:r>
        <w:rPr>
          <w:rFonts w:hint="eastAsia" w:ascii="仿宋" w:hAnsi="仿宋" w:eastAsia="仿宋" w:cs="仿宋"/>
          <w:b w:val="0"/>
          <w:bCs w:val="0"/>
          <w:color w:val="000000"/>
          <w:sz w:val="32"/>
          <w:szCs w:val="32"/>
          <w:highlight w:val="none"/>
          <w:lang w:val="en-US" w:eastAsia="zh-CN"/>
        </w:rPr>
        <w:t xml:space="preserve">继续</w:t>
      </w:r>
      <w:r>
        <w:rPr>
          <w:rFonts w:hint="eastAsia" w:ascii="仿宋" w:hAnsi="仿宋" w:eastAsia="仿宋" w:cs="仿宋"/>
          <w:b w:val="0"/>
          <w:bCs w:val="0"/>
          <w:color w:val="000000"/>
          <w:sz w:val="32"/>
          <w:szCs w:val="32"/>
          <w:highlight w:val="none"/>
          <w:lang w:eastAsia="zh-CN"/>
        </w:rPr>
        <w:t xml:space="preserve">优化。</w:t>
      </w:r>
      <w:r>
        <w:rPr>
          <w:rFonts w:hint="eastAsia" w:ascii="仿宋" w:hAnsi="仿宋" w:eastAsia="仿宋" w:cs="仿宋"/>
          <w:b/>
          <w:bCs/>
          <w:color w:val="000000"/>
          <w:sz w:val="32"/>
          <w:szCs w:val="32"/>
          <w:highlight w:val="none"/>
        </w:rPr>
        <w:t xml:space="preserve">下一步拟改进措施</w:t>
      </w:r>
      <w:r>
        <w:rPr>
          <w:rFonts w:hint="eastAsia" w:ascii="仿宋" w:hAnsi="仿宋" w:eastAsia="仿宋" w:cs="仿宋"/>
          <w:b/>
          <w:bCs/>
          <w:color w:val="000000"/>
          <w:sz w:val="32"/>
          <w:szCs w:val="32"/>
          <w:highlight w:val="none"/>
          <w:lang w:val="en-US" w:eastAsia="zh-CN"/>
        </w:rPr>
        <w:t xml:space="preserve">:</w:t>
      </w:r>
      <w:r>
        <w:rPr>
          <w:rFonts w:hint="eastAsia" w:ascii="仿宋" w:hAnsi="仿宋" w:eastAsia="仿宋" w:cs="仿宋"/>
          <w:b/>
          <w:bCs/>
          <w:color w:val="000000"/>
          <w:sz w:val="32"/>
          <w:szCs w:val="32"/>
          <w:highlight w:val="none"/>
        </w:rPr>
        <w:t xml:space="preserve">1.下一步拟改进措施，包括项目整改和绩效目标调整完善等相关内容</w:t>
      </w:r>
      <w:r>
        <w:rPr>
          <w:rFonts w:hint="eastAsia" w:ascii="仿宋" w:hAnsi="仿宋" w:eastAsia="仿宋" w:cs="仿宋"/>
          <w:b/>
          <w:bCs/>
          <w:color w:val="000000"/>
          <w:sz w:val="32"/>
          <w:szCs w:val="32"/>
          <w:highlight w:val="none"/>
          <w:lang w:val="en-US" w:eastAsia="zh-CN"/>
        </w:rPr>
        <w:t xml:space="preserve">:</w:t>
      </w:r>
      <w:r>
        <w:rPr>
          <w:rFonts w:hint="eastAsia" w:ascii="仿宋" w:hAnsi="仿宋" w:eastAsia="仿宋" w:cs="仿宋"/>
          <w:b w:val="0"/>
          <w:bCs w:val="0"/>
          <w:color w:val="000000"/>
          <w:sz w:val="32"/>
          <w:szCs w:val="32"/>
          <w:highlight w:val="none"/>
          <w:lang w:eastAsia="zh-CN"/>
        </w:rPr>
        <w:t xml:space="preserve">进一步提升</w:t>
      </w:r>
      <w:r>
        <w:rPr>
          <w:rFonts w:hint="eastAsia" w:ascii="仿宋" w:hAnsi="仿宋" w:eastAsia="仿宋" w:cs="仿宋"/>
          <w:b w:val="0"/>
          <w:bCs w:val="0"/>
          <w:color w:val="000000"/>
          <w:sz w:val="32"/>
          <w:szCs w:val="32"/>
          <w:highlight w:val="none"/>
          <w:lang w:val="en-US" w:eastAsia="zh-CN"/>
        </w:rPr>
        <w:t xml:space="preserve">国库运行系统的便利性，以满足预算单位对便利性的需求。</w:t>
      </w:r>
      <w:r>
        <w:rPr>
          <w:rFonts w:hint="eastAsia" w:ascii="仿宋" w:hAnsi="仿宋" w:eastAsia="仿宋" w:cs="仿宋"/>
          <w:b/>
          <w:bCs/>
          <w:color w:val="000000"/>
          <w:sz w:val="32"/>
          <w:szCs w:val="32"/>
          <w:highlight w:val="none"/>
          <w:lang w:val="en-US" w:eastAsia="zh-CN"/>
        </w:rPr>
        <w:t xml:space="preserve">2.</w:t>
      </w:r>
      <w:r>
        <w:rPr>
          <w:rFonts w:hint="eastAsia" w:ascii="仿宋" w:hAnsi="仿宋" w:eastAsia="仿宋" w:cs="仿宋"/>
          <w:b/>
          <w:bCs/>
          <w:color w:val="000000"/>
          <w:sz w:val="32"/>
          <w:szCs w:val="32"/>
          <w:highlight w:val="none"/>
        </w:rPr>
        <w:t xml:space="preserve">拟与预算安排相结合情况</w:t>
      </w:r>
      <w:r>
        <w:rPr>
          <w:rFonts w:hint="eastAsia" w:ascii="仿宋" w:hAnsi="仿宋" w:eastAsia="仿宋" w:cs="仿宋"/>
          <w:b w:val="0"/>
          <w:bCs w:val="0"/>
          <w:color w:val="000000"/>
          <w:sz w:val="32"/>
          <w:szCs w:val="32"/>
          <w:highlight w:val="none"/>
          <w:lang w:val="en-US" w:eastAsia="zh-CN"/>
        </w:rPr>
        <w:t xml:space="preserve">:</w:t>
      </w:r>
      <w:r>
        <w:rPr>
          <w:rFonts w:hint="eastAsia" w:ascii="仿宋" w:hAnsi="仿宋" w:eastAsia="仿宋" w:cs="仿宋"/>
          <w:b w:val="0"/>
          <w:bCs w:val="0"/>
          <w:color w:val="000000"/>
          <w:sz w:val="32"/>
          <w:szCs w:val="32"/>
          <w:highlight w:val="none"/>
        </w:rPr>
        <w:t xml:space="preserve">加强绩效目标审核，明确绩效指标值确定依据，并结合年度预算安排等情况，确定绩效指标的具体数值。</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《2023年度国库运行经费项目自评结果》摘要版以及《2023年度国库运行经费项目自评表》详见第六部分附件。</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4会计考试与管理经费项目综述：</w:t>
      </w:r>
      <w:r>
        <w:rPr>
          <w:rFonts w:hint="eastAsia" w:ascii="仿宋" w:hAnsi="仿宋" w:eastAsia="仿宋" w:cs="仿宋"/>
          <w:color w:val="000000"/>
          <w:sz w:val="32"/>
          <w:szCs w:val="32"/>
          <w:highlight w:val="none"/>
          <w:lang w:val="en-US" w:eastAsia="zh-CN" w:bidi="ar"/>
        </w:rPr>
        <w:t xml:space="preserve">2024年度会计考试和管理经费项目年初预算金额33.41万元，执行数 15.68万元，资金执行率46.94%，资金使用规范。</w:t>
      </w:r>
      <w:r>
        <w:rPr>
          <w:rFonts w:hint="eastAsia" w:ascii="仿宋" w:hAnsi="仿宋" w:eastAsia="仿宋" w:cs="仿宋"/>
          <w:b/>
          <w:bCs/>
          <w:color w:val="000000"/>
          <w:sz w:val="32"/>
          <w:szCs w:val="32"/>
          <w:highlight w:val="none"/>
          <w:lang w:val="en-US" w:eastAsia="zh-CN" w:bidi="ar"/>
        </w:rPr>
        <w:t xml:space="preserve">完成的绩效目标：</w:t>
      </w:r>
      <w:r>
        <w:rPr>
          <w:rFonts w:hint="eastAsia" w:ascii="仿宋" w:hAnsi="仿宋" w:eastAsia="仿宋" w:cs="仿宋"/>
          <w:color w:val="000000"/>
          <w:sz w:val="32"/>
          <w:szCs w:val="32"/>
          <w:highlight w:val="none"/>
          <w:lang w:val="en-US" w:eastAsia="zh-CN" w:bidi="ar"/>
        </w:rPr>
        <w:t xml:space="preserve">会计考试和管理经费项目共设置6个绩效指标，分别为“内控报告上报率”“会计人员继续教育培训率”、“考试安全事故发生率”、“代理记账机构年度备案”“完成会计专业技术资格考试，提升会计人员水平”“会计人员满意率”，均完成绩效目标。</w:t>
      </w:r>
      <w:r>
        <w:rPr>
          <w:rFonts w:hint="eastAsia" w:ascii="仿宋" w:hAnsi="仿宋" w:eastAsia="仿宋" w:cs="仿宋"/>
          <w:b/>
          <w:bCs/>
          <w:color w:val="000000"/>
          <w:sz w:val="32"/>
          <w:szCs w:val="32"/>
          <w:highlight w:val="none"/>
          <w:lang w:val="en-US" w:eastAsia="zh-CN" w:bidi="ar"/>
        </w:rPr>
        <w:t xml:space="preserve">存在的问题和原因：1.上年度绩效评价结果应用情况：</w:t>
      </w:r>
      <w:r>
        <w:rPr>
          <w:rFonts w:hint="eastAsia" w:ascii="仿宋" w:hAnsi="仿宋" w:eastAsia="仿宋" w:cs="仿宋"/>
          <w:color w:val="000000"/>
          <w:sz w:val="32"/>
          <w:szCs w:val="32"/>
          <w:highlight w:val="none"/>
          <w:lang w:val="en-US" w:eastAsia="zh-CN" w:bidi="ar"/>
        </w:rPr>
        <w:t xml:space="preserve">加强绩效自评结果应用，对绩效自评中发现的问题及时整改，将绩效自评结果作为申请预算资金、调整完善政策和改进管理的依据。</w:t>
      </w:r>
      <w:r>
        <w:rPr>
          <w:rFonts w:hint="eastAsia" w:ascii="仿宋" w:hAnsi="仿宋" w:eastAsia="仿宋" w:cs="仿宋"/>
          <w:b/>
          <w:bCs/>
          <w:color w:val="000000"/>
          <w:sz w:val="32"/>
          <w:szCs w:val="32"/>
          <w:highlight w:val="none"/>
          <w:lang w:val="en-US" w:eastAsia="zh-CN" w:bidi="ar"/>
        </w:rPr>
        <w:t xml:space="preserve">2.本年度绩效存在的问题和原因：</w:t>
      </w:r>
      <w:r>
        <w:rPr>
          <w:rFonts w:hint="eastAsia" w:ascii="仿宋" w:hAnsi="仿宋" w:eastAsia="仿宋" w:cs="仿宋"/>
          <w:color w:val="000000"/>
          <w:sz w:val="32"/>
          <w:szCs w:val="32"/>
          <w:highlight w:val="none"/>
          <w:lang w:val="en-US" w:eastAsia="zh-CN" w:bidi="ar"/>
        </w:rPr>
        <w:t xml:space="preserve">本年度会计考试和管理经费项目绩效自评资金执行率较上年度有所提升，但依然偏低，执行率仅为46.94%。主要原因：已执行资金仅用于随州市会计专业技术资格无纸化考试的考务费用支出；2023年会计管理新增试点工作“小微企业会计数据增信”项目，为试点工作顺利推进需要提供资金保障，该试点工作项目暂未完全建成，故经费暂未支出，造成执行率低。下一年度将继续推进该试点工作，加快资金执行进度。</w:t>
      </w:r>
      <w:r>
        <w:rPr>
          <w:rFonts w:hint="eastAsia" w:ascii="仿宋" w:hAnsi="仿宋" w:eastAsia="仿宋" w:cs="仿宋"/>
          <w:b/>
          <w:bCs/>
          <w:color w:val="000000"/>
          <w:sz w:val="32"/>
          <w:szCs w:val="32"/>
          <w:highlight w:val="none"/>
          <w:lang w:val="en-US" w:eastAsia="zh-CN" w:bidi="ar"/>
        </w:rPr>
        <w:t xml:space="preserve">下一步拟改进措施：1.下一步拟改进措施：</w:t>
      </w:r>
      <w:r>
        <w:rPr>
          <w:rFonts w:hint="eastAsia" w:ascii="仿宋" w:hAnsi="仿宋" w:eastAsia="仿宋" w:cs="仿宋"/>
          <w:color w:val="000000"/>
          <w:sz w:val="32"/>
          <w:szCs w:val="32"/>
          <w:highlight w:val="none"/>
          <w:lang w:eastAsia="zh-CN"/>
        </w:rPr>
        <w:t xml:space="preserve">充分合理运用绩效评价结果，合理调整预算指标，提高资金使用效率，提升执行率。</w:t>
      </w:r>
      <w:r>
        <w:rPr>
          <w:rFonts w:hint="eastAsia" w:ascii="仿宋" w:hAnsi="仿宋" w:eastAsia="仿宋" w:cs="仿宋"/>
          <w:b/>
          <w:bCs/>
          <w:color w:val="000000"/>
          <w:sz w:val="32"/>
          <w:szCs w:val="32"/>
          <w:highlight w:val="none"/>
          <w:lang w:val="en-US" w:eastAsia="zh-CN" w:bidi="ar"/>
        </w:rPr>
        <w:t xml:space="preserve">2.拟与预算安排相结合情况：</w:t>
      </w:r>
      <w:r>
        <w:rPr>
          <w:rFonts w:hint="eastAsia" w:ascii="仿宋" w:hAnsi="仿宋" w:eastAsia="仿宋" w:cs="仿宋"/>
          <w:color w:val="000000"/>
          <w:sz w:val="32"/>
          <w:szCs w:val="32"/>
          <w:highlight w:val="none"/>
          <w:lang w:val="en-US" w:eastAsia="zh-CN"/>
        </w:rPr>
        <w:t xml:space="preserve">加强绩效自评结果应用，对绩效自评中发现的问题及时整改，将绩效自评结果作为申请预算资金、调整完善政策和改进管理的依据，并及时公开绩效自评结果。</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（三）绩效评价结果应用情况</w:t>
      </w:r>
      <w:r>
        <w:rPr>
          <w:rFonts w:hint="eastAsia" w:ascii="仿宋" w:hAnsi="仿宋" w:eastAsia="仿宋" w:cs="仿宋"/>
          <w:b/>
          <w:bCs w:val="0"/>
          <w:color w:val="000000"/>
          <w:sz w:val="32"/>
          <w:szCs w:val="32"/>
          <w:highlight w:val="none"/>
          <w:lang w:val="en-US" w:eastAsia="zh-CN"/>
        </w:rPr>
      </w:r>
      <w:r>
        <w:rPr>
          <w:rFonts w:hint="eastAsia"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1部门绩效评价结果应用情况</w:t>
      </w:r>
      <w:r>
        <w:rPr>
          <w:rFonts w:hint="eastAsia" w:ascii="仿宋" w:hAnsi="仿宋" w:eastAsia="仿宋" w:cs="仿宋"/>
          <w:b/>
          <w:bCs w:val="0"/>
          <w:color w:val="000000"/>
          <w:sz w:val="32"/>
          <w:szCs w:val="32"/>
          <w:highlight w:val="none"/>
          <w:lang w:val="en-US" w:eastAsia="zh-CN"/>
        </w:rPr>
      </w:r>
      <w:r>
        <w:rPr>
          <w:rFonts w:hint="eastAsia"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bCs/>
          <w:color w:val="000000"/>
          <w:sz w:val="32"/>
          <w:szCs w:val="32"/>
          <w:highlight w:val="none"/>
          <w:lang w:val="en-US" w:eastAsia="zh-CN"/>
        </w:rPr>
        <w:t xml:space="preserve">加强对项目实施的管理监督，一是科学谋划项目，对绩效指标的设置更加合理，建立项目绩效指标体系，尽可能的设置可量化指标；二是加强财务管理，严格按照中央预算管理制度，明确预算管理规范，严格执行部门预算，杜绝超范围、超标准开支，做到每一笔开支都在预算范围内；三是执行项目绩效监控，督促项目实施进度，提高项目资金效益。</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3"/>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2部门绩效评价结果拟应用情况</w:t>
      </w:r>
      <w:r>
        <w:rPr>
          <w:rFonts w:hint="eastAsia" w:ascii="仿宋" w:hAnsi="仿宋" w:eastAsia="仿宋" w:cs="仿宋"/>
          <w:b/>
          <w:bCs w:val="0"/>
          <w:color w:val="000000"/>
          <w:sz w:val="32"/>
          <w:szCs w:val="32"/>
          <w:highlight w:val="none"/>
          <w:lang w:val="en-US" w:eastAsia="zh-CN"/>
        </w:rPr>
      </w:r>
      <w:r>
        <w:rPr>
          <w:rFonts w:hint="eastAsia"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一是将绩效自评结果与2025年预算编制相结合，对实施效果好的项目优先保障项目资金预算，并在编制预算的过程中，对绩效目标及指标进一步梳理完善；二是加强对项目实施的管理监督，对项目执行情况和项目的实际效果进行定期的绩效评估与考核，提出评估意见和改进建议，及时研究解决工作中的实际困难与问题，提高项目执行率。</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 xml:space="preserve">十四、财政专项支出、专项转移支付支出情况</w:t>
      </w:r>
      <w:r>
        <w:rPr>
          <w:rFonts w:hint="eastAsia" w:ascii="仿宋" w:hAnsi="仿宋" w:eastAsia="仿宋" w:cs="仿宋"/>
          <w:b/>
          <w:bCs w:val="0"/>
          <w:color w:val="000000"/>
          <w:sz w:val="32"/>
          <w:szCs w:val="32"/>
          <w:highlight w:val="none"/>
          <w:lang w:val="en-US" w:eastAsia="zh-CN"/>
        </w:rPr>
      </w:r>
      <w:r>
        <w:rPr>
          <w:rFonts w:hint="eastAsia" w:ascii="仿宋" w:hAnsi="仿宋" w:eastAsia="仿宋" w:cs="仿宋"/>
          <w:b/>
          <w:bCs w:val="0"/>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随州市财政局2024年度专项支出4个项目472.57万元，无专项转移支付支出，具体安排情况如下:</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240" w:lineRule="auto"/>
        <w:ind/>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mc:AlternateContent>
          <mc:Choice Requires="wpg">
            <w:drawing>
              <wp:inline xmlns:wp="http://schemas.openxmlformats.org/drawingml/2006/wordprocessingDrawing" distT="0" distB="0" distL="0" distR="0">
                <wp:extent cx="5273446" cy="2720404"/>
                <wp:effectExtent l="0" t="0" r="0" b="0"/>
                <wp:docPr id="14" name="_x0000_i10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
                        <a:stretch/>
                      </pic:blipFill>
                      <pic:spPr bwMode="auto">
                        <a:xfrm>
                          <a:off x="0" y="0"/>
                          <a:ext cx="5273446" cy="272040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5.23pt;height:214.21pt;mso-wrap-distance-left:0.00pt;mso-wrap-distance-top:0.00pt;mso-wrap-distance-right:0.00pt;mso-wrap-distance-bottom:0.00pt;z-index:1;" stroked="f">
                <v:imagedata r:id="rId21" o:title=""/>
                <o:lock v:ext="edit" rotation="t"/>
              </v:shape>
            </w:pict>
          </mc:Fallback>
        </mc:AlternateConten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after="224" w:line="520" w:lineRule="exact"/>
        <w:ind/>
        <w:jc w:val="center"/>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lang w:val="en-US" w:eastAsia="zh-CN"/>
        </w:rPr>
        <w:t xml:space="preserve">第四部分  </w:t>
      </w:r>
      <w:r>
        <w:rPr>
          <w:rFonts w:ascii="黑体" w:hAnsi="黑体" w:eastAsia="黑体" w:cs="黑体"/>
          <w:color w:val="000000"/>
          <w:sz w:val="32"/>
          <w:szCs w:val="32"/>
          <w:highlight w:val="none"/>
        </w:rPr>
        <w:t xml:space="preserve">其他需要说明的情况</w:t>
      </w:r>
      <w:r>
        <w:rPr>
          <w:rFonts w:ascii="黑体" w:hAnsi="黑体" w:eastAsia="黑体" w:cs="黑体"/>
          <w:color w:val="000000"/>
          <w:sz w:val="32"/>
          <w:szCs w:val="32"/>
          <w:highlight w:val="none"/>
        </w:rPr>
      </w:r>
      <w:r>
        <w:rPr>
          <w:rFonts w:ascii="黑体" w:hAnsi="黑体" w:eastAsia="黑体" w:cs="黑体"/>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Cs/>
          <w:color w:val="000000"/>
          <w:sz w:val="32"/>
          <w:szCs w:val="32"/>
          <w:highlight w:val="none"/>
          <w:lang w:val="en-US" w:eastAsia="zh-CN"/>
        </w:rPr>
      </w:pPr>
      <w:r>
        <w:rPr>
          <w:rFonts w:hint="eastAsia" w:ascii="仿宋" w:hAnsi="仿宋" w:eastAsia="仿宋" w:cs="仿宋"/>
          <w:bCs/>
          <w:color w:val="000000"/>
          <w:sz w:val="32"/>
          <w:szCs w:val="32"/>
          <w:highlight w:val="none"/>
          <w:lang w:val="en-US" w:eastAsia="zh-CN"/>
        </w:rPr>
        <w:t xml:space="preserve">本单位无其他需要说明的情况。</w:t>
      </w:r>
      <w:r>
        <w:rPr>
          <w:rFonts w:hint="eastAsia" w:ascii="仿宋" w:hAnsi="仿宋" w:eastAsia="仿宋" w:cs="仿宋"/>
          <w:bCs/>
          <w:color w:val="000000"/>
          <w:sz w:val="32"/>
          <w:szCs w:val="32"/>
          <w:highlight w:val="none"/>
          <w:lang w:val="en-US" w:eastAsia="zh-CN"/>
        </w:rPr>
      </w:r>
      <w:r>
        <w:rPr>
          <w:rFonts w:hint="eastAsia"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after="224" w:line="520" w:lineRule="exact"/>
        <w:ind/>
        <w:jc w:val="center"/>
        <w:rPr>
          <w:rFonts w:ascii="黑体" w:hAnsi="黑体" w:eastAsia="黑体" w:cs="黑体"/>
          <w:color w:val="000000"/>
          <w:sz w:val="32"/>
          <w:szCs w:val="32"/>
          <w:highlight w:val="none"/>
          <w:lang w:val="en-US" w:eastAsia="zh-CN"/>
        </w:rPr>
      </w:pPr>
      <w:r>
        <w:rPr>
          <w:rFonts w:ascii="黑体" w:hAnsi="黑体" w:eastAsia="黑体" w:cs="黑体"/>
          <w:color w:val="000000"/>
          <w:sz w:val="32"/>
          <w:szCs w:val="32"/>
          <w:highlight w:val="none"/>
          <w:lang w:val="en-US" w:eastAsia="zh-CN"/>
        </w:rPr>
        <w:t xml:space="preserve">第五部分  名词解释</w:t>
      </w:r>
      <w:r>
        <w:rPr>
          <w:rFonts w:ascii="黑体" w:hAnsi="黑体" w:eastAsia="黑体" w:cs="黑体"/>
          <w:color w:val="000000"/>
          <w:sz w:val="32"/>
          <w:szCs w:val="32"/>
          <w:highlight w:val="none"/>
          <w:lang w:val="en-US" w:eastAsia="zh-CN"/>
        </w:rPr>
      </w:r>
      <w:r>
        <w:rPr>
          <w:rFonts w:ascii="黑体" w:hAnsi="黑体" w:eastAsia="黑体" w:cs="黑体"/>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（一）一般公共预算财政拨款收入：指市级财政一般公共预算当年拨付的资金。</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（二）政府性基金预算财政拨款收入：指市级财政政府性基金预算当年拨付的资金。</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Times New Roman" w:hAnsi="Times New Roman" w:cs="Times New Roman"/>
          <w:bCs/>
          <w:color w:val="000000"/>
          <w:sz w:val="32"/>
          <w:szCs w:val="32"/>
          <w:highlight w:val="none"/>
        </w:rPr>
      </w:pPr>
      <w:r>
        <w:rPr>
          <w:rFonts w:ascii="仿宋" w:hAnsi="仿宋" w:eastAsia="仿宋" w:cs="仿宋"/>
          <w:bCs/>
          <w:color w:val="000000"/>
          <w:sz w:val="32"/>
          <w:szCs w:val="32"/>
          <w:highlight w:val="none"/>
          <w:lang w:val="en-US" w:eastAsia="zh-CN"/>
        </w:rPr>
        <w:t xml:space="preserve">（三）国有资本经营预算财政拨款收入：指市级财政国有资本经营预算当年拨付的资金。</w:t>
      </w:r>
      <w:r>
        <w:rPr>
          <w:rFonts w:ascii="Times New Roman" w:hAnsi="Times New Roman" w:cs="Times New Roman"/>
          <w:bCs/>
          <w:color w:val="000000"/>
          <w:sz w:val="32"/>
          <w:szCs w:val="32"/>
          <w:highlight w:val="none"/>
        </w:rPr>
      </w:r>
      <w:r>
        <w:rPr>
          <w:rFonts w:ascii="Times New Roman" w:hAnsi="Times New Roman" w:cs="Times New Roman"/>
          <w:bCs/>
          <w:color w:val="000000"/>
          <w:sz w:val="32"/>
          <w:szCs w:val="32"/>
          <w:highlight w:val="none"/>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（四）上级补助收入：指从事业单位主管部门和上级单位取得的非财政补助收入。</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（五）事业收入：指事业单位开展专业业务活动及其辅助活动取得的收入。</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（六）经营收入：指事业单位在专业业务活动及其辅助活动之外开展非独立核算经营活动取得的收入。</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七）其他收入：指单位取得的除上述“一般公共预算财政拨款收入”、“政府性基金预算财政拨款收入”、“经营收入”、“租金收入”等收入以外的各项收入。主要是共同使用本单位房屋的外单位人员承担的物业管理费、水电费和伙食费。</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（八）使用非财政拨款结余：指事业单位使用以前年度积累的非财政拨款结余弥补当年收支差额的金额。</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（九）年初结转和结余：指单位以前年度尚未完成、结转到本年仍按原规定用途继续使用的资金，或项目已完成等产生的结余资金。</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（十）本部门使用的支出功能分类科目（到项级）</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Times New Roman" w:hAnsi="Times New Roman" w:cs="Times New Roman"/>
          <w:color w:val="000000"/>
          <w:sz w:val="32"/>
          <w:szCs w:val="32"/>
          <w:highlight w:val="none"/>
        </w:rPr>
      </w:pPr>
      <w:r>
        <w:rPr>
          <w:rFonts w:ascii="仿宋" w:hAnsi="仿宋" w:eastAsia="仿宋" w:cs="仿宋"/>
          <w:bCs/>
          <w:color w:val="000000"/>
          <w:sz w:val="32"/>
          <w:szCs w:val="32"/>
          <w:highlight w:val="none"/>
          <w:lang w:val="en-US" w:eastAsia="zh-CN"/>
        </w:rPr>
        <w:t xml:space="preserve">1.一般公共服务（201）类财政事务（06）款行政运行（01）项反映行政单位（包括实行公和员管理的事业单位）的基本支出。</w:t>
      </w:r>
      <w:r>
        <w:rPr>
          <w:rFonts w:ascii="Times New Roman" w:hAnsi="Times New Roman" w:cs="Times New Roman"/>
          <w:color w:val="000000"/>
          <w:sz w:val="32"/>
          <w:szCs w:val="32"/>
          <w:highlight w:val="none"/>
        </w:rPr>
      </w:r>
      <w:r>
        <w:rPr>
          <w:rFonts w:ascii="Times New Roman" w:hAnsi="Times New Roman" w:cs="Times New Roman"/>
          <w:color w:val="000000"/>
          <w:sz w:val="32"/>
          <w:szCs w:val="32"/>
          <w:highlight w:val="none"/>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2.一般公共服务（201）类财政事务（06）款预算改革业务（04）项反映财政部门用于预算改革方面的支出。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3.一般公共服务（201）类财政事务（06）款财政国库业务（05）项反映财政部门用于财政国库集中收付业务方面的支出。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4.一般公共服务（201）类财政事务（06）款信息化建设（07）项反映财政部门用于信息化建设方面的支出。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5.一般公共服务（201）类财政事务（06）款预算改革业务（99）项反映上述项目以外其他财政事务方面的支出。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6.社会保障和就业支出（208）类行政事业单位养老支出（05）款机关事业单位基本养老保险缴费支出（05）项反映机关事业单位实施养老保险制度由单位缴纳的基本养老保险费支出。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7.社会保障和就业支出（208）类行政事业单位养老支出（05）款机关事业单位职业年金缴费支出（06）项反映机关事业单位实施养老保险制度由单位实际缴纳的职业年金支出。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8.卫生健康支出（210）类行政事业单位医疗（11）款行政单位医疗（01）项反映财政部门安排的行政单位（包括实行公务员管理的事业单位）基本医疗保险缴费经费，未参加医疗保行政单位的公费医疗经费，按国家规定享受离休人员、红军老战士待遇人员的医疗经费。</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10.住房保障支出（221）类住房改革支出（22102）款住房公积金（01）项反映行政事业单位按人力资源和社会保障部、财政部规定的基本工资和津贴补贴以及规定比例为职工缴纳的住房公积金。</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（十一）结余分配：指事业单位按照会计制度规定缴纳的企业所得税、提取的专用结余以及转入非财政拨款结余的金额等。</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（十二）年末结转和结余：指单位按有关规定结转到下年或以后年度继续使用的资金，或项目已完成等产生的结余资金。</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（十三）基本支出：指为保障机构正常运转、完成日常工作任务而发生的人员支出和公用支出。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（十四）项目支出：指在基本支出之外为完成特定行政任务或事业发展目标所发生的支出。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（十五）经营支出：指事业单位在专业活动及辅助活动之外开展非独立核算经营活动发生的支出。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Times New Roman" w:hAnsi="Times New Roman" w:cs="Times New Roman"/>
          <w:color w:val="000000"/>
          <w:sz w:val="32"/>
          <w:szCs w:val="32"/>
          <w:highlight w:val="none"/>
        </w:rPr>
      </w:pPr>
      <w:r>
        <w:rPr>
          <w:rFonts w:ascii="仿宋" w:hAnsi="仿宋" w:eastAsia="仿宋" w:cs="仿宋"/>
          <w:bCs/>
          <w:color w:val="000000"/>
          <w:sz w:val="32"/>
          <w:szCs w:val="32"/>
          <w:highlight w:val="none"/>
          <w:lang w:val="en-US" w:eastAsia="zh-CN"/>
        </w:rPr>
        <w:t xml:space="preserve">（十六）“三公”经费：纳入市级财政预决算管理的“三公”经费，是指市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r>
        <w:rPr>
          <w:rFonts w:ascii="Times New Roman" w:hAnsi="Times New Roman" w:cs="Times New Roman"/>
          <w:color w:val="000000"/>
          <w:sz w:val="32"/>
          <w:szCs w:val="32"/>
          <w:highlight w:val="none"/>
        </w:rPr>
      </w:r>
      <w:r>
        <w:rPr>
          <w:rFonts w:ascii="Times New Roman" w:hAnsi="Times New Roman" w:cs="Times New Roman"/>
          <w:color w:val="000000"/>
          <w:sz w:val="32"/>
          <w:szCs w:val="32"/>
          <w:highlight w:val="none"/>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（十八）其他专用名词。</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行政单位国有资产处置收入：指行政单位国有资产产权的转移或核销所产生的收入，包括国有资产的出售收入、出让收入、置换差价收入、报废报损残值变价收入等。</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行政单位国有资产出租出借收入：指行政单位在保证完成正常工作的前提下，经审批同意，出租、出借国有资产所取得的收入。</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国有资产收入：国有资产处置收入和出租出借收入，统称为国有资产收入，属于政府非税收入，是财政收入的重要组成部分，由财政部门负责收缴和监管。</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rPr>
          <w:rFonts w:ascii="仿宋" w:hAnsi="仿宋" w:eastAsia="仿宋" w:cs="仿宋"/>
          <w:bCs/>
          <w:color w:val="000000"/>
          <w:sz w:val="32"/>
          <w:szCs w:val="32"/>
          <w:highlight w:val="none"/>
          <w:lang w:val="en-US" w:eastAsia="zh-CN"/>
        </w:rPr>
      </w:pPr>
      <w:r>
        <w:rPr>
          <w:rFonts w:ascii="仿宋" w:hAnsi="仿宋" w:eastAsia="仿宋" w:cs="仿宋"/>
          <w:bCs/>
          <w:color w:val="000000"/>
          <w:sz w:val="32"/>
          <w:szCs w:val="32"/>
          <w:highlight w:val="none"/>
          <w:lang w:val="en-US" w:eastAsia="zh-CN"/>
        </w:rPr>
        <w:t xml:space="preserve">其他交通费用：反映单位除公务用车运行维护费以外的其他交通费用。如公务交通补贴，租车费用、出租车费用，飞机、船舶等的燃料费、维修费、保险费等。</w:t>
      </w:r>
      <w:r>
        <w:rPr>
          <w:rFonts w:ascii="仿宋" w:hAnsi="仿宋" w:eastAsia="仿宋" w:cs="仿宋"/>
          <w:bCs/>
          <w:color w:val="000000"/>
          <w:sz w:val="32"/>
          <w:szCs w:val="32"/>
          <w:highlight w:val="none"/>
          <w:lang w:val="en-US" w:eastAsia="zh-CN"/>
        </w:rPr>
      </w:r>
      <w:r>
        <w:rPr>
          <w:rFonts w:ascii="仿宋" w:hAnsi="仿宋" w:eastAsia="仿宋" w:cs="仿宋"/>
          <w:bCs/>
          <w:color w:val="000000"/>
          <w:sz w:val="32"/>
          <w:szCs w:val="32"/>
          <w:highlight w:val="none"/>
          <w:lang w:val="en-US" w:eastAsia="zh-CN"/>
        </w:rPr>
      </w:r>
    </w:p>
    <w:p>
      <w:pPr>
        <w:pStyle w:val="832"/>
        <w:keepNext w:val="false"/>
        <w:keepLines w:val="false"/>
        <w:pageBreakBefore w:val="false"/>
        <w:widowControl w:val="false"/>
        <w:pBdr/>
        <w:spacing w:after="224" w:line="520" w:lineRule="exact"/>
        <w:ind/>
        <w:jc w:val="center"/>
        <w:rPr>
          <w:rFonts w:ascii="黑体" w:hAnsi="黑体" w:eastAsia="黑体" w:cs="黑体"/>
          <w:color w:val="000000"/>
          <w:sz w:val="32"/>
          <w:szCs w:val="32"/>
          <w:highlight w:val="none"/>
        </w:rPr>
      </w:pPr>
      <w:r>
        <w:rPr>
          <w:rFonts w:ascii="黑体" w:hAnsi="黑体" w:eastAsia="黑体" w:cs="黑体"/>
          <w:color w:val="000000"/>
          <w:sz w:val="32"/>
          <w:szCs w:val="32"/>
          <w:highlight w:val="none"/>
        </w:rPr>
        <w:t xml:space="preserve">第六部分  附件</w:t>
      </w:r>
      <w:r>
        <w:rPr>
          <w:rFonts w:ascii="黑体" w:hAnsi="黑体" w:eastAsia="黑体" w:cs="黑体"/>
          <w:color w:val="000000"/>
          <w:sz w:val="32"/>
          <w:szCs w:val="32"/>
          <w:highlight w:val="none"/>
        </w:rPr>
      </w:r>
      <w:r>
        <w:rPr>
          <w:rFonts w:ascii="黑体" w:hAnsi="黑体" w:eastAsia="黑体" w:cs="黑体"/>
          <w:color w:val="000000"/>
          <w:sz w:val="32"/>
          <w:szCs w:val="32"/>
          <w:highlight w:val="none"/>
        </w:rPr>
      </w:r>
    </w:p>
    <w:p>
      <w:pPr>
        <w:pStyle w:val="832"/>
        <w:keepNext w:val="false"/>
        <w:keepLines w:val="false"/>
        <w:pageBreakBefore w:val="false"/>
        <w:widowControl w:val="false"/>
        <w:pBdr/>
        <w:spacing w:line="520" w:lineRule="exact"/>
        <w:ind w:firstLine="643"/>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rPr>
        <w:t xml:space="preserve">一、</w:t>
      </w:r>
      <w:r>
        <w:rPr>
          <w:rFonts w:hint="eastAsia" w:ascii="仿宋" w:hAnsi="仿宋" w:eastAsia="仿宋" w:cs="仿宋"/>
          <w:b/>
          <w:bCs/>
          <w:color w:val="000000"/>
          <w:sz w:val="32"/>
          <w:szCs w:val="32"/>
          <w:highlight w:val="none"/>
          <w:lang w:val="en-US" w:eastAsia="zh-CN"/>
        </w:rPr>
        <w:t xml:space="preserve">《2024年度随州市财政局部门整体绩效自评结果》以及《2024年度随州市财政局整体部门自评表》</w:t>
      </w:r>
      <w:r>
        <w:rPr>
          <w:rFonts w:hint="eastAsia" w:ascii="仿宋" w:hAnsi="仿宋" w:eastAsia="仿宋" w:cs="仿宋"/>
          <w:b/>
          <w:bCs/>
          <w:color w:val="000000"/>
          <w:sz w:val="32"/>
          <w:szCs w:val="32"/>
          <w:highlight w:val="none"/>
          <w:lang w:val="en-US" w:eastAsia="zh-CN"/>
        </w:rPr>
      </w:r>
      <w:r>
        <w:rPr>
          <w:rFonts w:hint="eastAsia" w:ascii="仿宋" w:hAnsi="仿宋" w:eastAsia="仿宋" w:cs="仿宋"/>
          <w:b/>
          <w:bCs/>
          <w:color w:val="000000"/>
          <w:sz w:val="32"/>
          <w:szCs w:val="32"/>
          <w:highlight w:val="none"/>
          <w:lang w:val="en-US" w:eastAsia="zh-CN"/>
        </w:rPr>
      </w:r>
    </w:p>
    <w:p>
      <w:pPr>
        <w:pStyle w:val="832"/>
        <w:keepNext w:val="false"/>
        <w:keepLines w:val="false"/>
        <w:pageBreakBefore w:val="false"/>
        <w:widowControl w:val="false"/>
        <w:pBdr/>
        <w:spacing w:line="520" w:lineRule="exact"/>
        <w:ind w:right="0"/>
        <w:jc w:val="center"/>
        <w:rPr>
          <w:rFonts w:hint="eastAsia" w:ascii="仿宋" w:hAnsi="仿宋" w:eastAsia="仿宋" w:cs="仿宋"/>
          <w:b/>
          <w:bCs/>
          <w:color w:val="000000"/>
          <w:spacing w:val="0"/>
          <w:position w:val="0"/>
          <w:sz w:val="32"/>
          <w:szCs w:val="32"/>
          <w:highlight w:val="none"/>
          <w:lang w:eastAsia="zh-CN"/>
        </w:rPr>
      </w:pPr>
      <w:r>
        <w:rPr>
          <w:rFonts w:hint="eastAsia" w:ascii="仿宋" w:hAnsi="仿宋" w:eastAsia="仿宋" w:cs="仿宋"/>
          <w:b/>
          <w:bCs/>
          <w:color w:val="000000"/>
          <w:spacing w:val="0"/>
          <w:position w:val="0"/>
          <w:sz w:val="32"/>
          <w:szCs w:val="32"/>
          <w:highlight w:val="none"/>
        </w:rPr>
        <w:t xml:space="preserve">202</w:t>
      </w:r>
      <w:r>
        <w:rPr>
          <w:rFonts w:hint="eastAsia" w:ascii="仿宋" w:hAnsi="仿宋" w:eastAsia="仿宋" w:cs="仿宋"/>
          <w:b/>
          <w:bCs/>
          <w:color w:val="000000"/>
          <w:spacing w:val="0"/>
          <w:position w:val="0"/>
          <w:sz w:val="32"/>
          <w:szCs w:val="32"/>
          <w:highlight w:val="none"/>
          <w:lang w:val="en-US" w:eastAsia="zh-CN"/>
        </w:rPr>
        <w:t xml:space="preserve">4</w:t>
      </w:r>
      <w:r>
        <w:rPr>
          <w:rFonts w:hint="eastAsia" w:ascii="仿宋" w:hAnsi="仿宋" w:eastAsia="仿宋" w:cs="仿宋"/>
          <w:b/>
          <w:bCs/>
          <w:color w:val="000000"/>
          <w:spacing w:val="0"/>
          <w:position w:val="0"/>
          <w:sz w:val="32"/>
          <w:szCs w:val="32"/>
          <w:highlight w:val="none"/>
        </w:rPr>
        <w:t xml:space="preserve">年度随州市财政局部门整体绩效自评结果</w:t>
      </w:r>
      <w:r>
        <w:rPr>
          <w:rFonts w:hint="eastAsia" w:ascii="仿宋" w:hAnsi="仿宋" w:eastAsia="仿宋" w:cs="仿宋"/>
          <w:b/>
          <w:bCs/>
          <w:color w:val="000000"/>
          <w:spacing w:val="0"/>
          <w:position w:val="0"/>
          <w:sz w:val="32"/>
          <w:szCs w:val="32"/>
          <w:highlight w:val="none"/>
          <w:lang w:eastAsia="zh-CN"/>
        </w:rPr>
      </w:r>
      <w:r>
        <w:rPr>
          <w:rFonts w:hint="eastAsia" w:ascii="仿宋" w:hAnsi="仿宋" w:eastAsia="仿宋" w:cs="仿宋"/>
          <w:b/>
          <w:bCs/>
          <w:color w:val="000000"/>
          <w:spacing w:val="0"/>
          <w:position w:val="0"/>
          <w:sz w:val="32"/>
          <w:szCs w:val="32"/>
          <w:highlight w:val="none"/>
          <w:lang w:eastAsia="zh-CN"/>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rPr>
      </w:pPr>
      <w:r>
        <w:rPr>
          <w:rFonts w:hint="eastAsia" w:ascii="仿宋" w:hAnsi="仿宋" w:eastAsia="仿宋" w:cs="仿宋"/>
          <w:b/>
          <w:bCs/>
          <w:color w:val="000000"/>
          <w:spacing w:val="0"/>
          <w:position w:val="0"/>
          <w:sz w:val="32"/>
          <w:szCs w:val="32"/>
          <w:highlight w:val="none"/>
        </w:rPr>
        <w:t xml:space="preserve">一、自评结论</w:t>
      </w:r>
      <w:r>
        <w:rPr>
          <w:rFonts w:hint="eastAsia" w:ascii="仿宋" w:hAnsi="仿宋" w:eastAsia="仿宋" w:cs="仿宋"/>
          <w:b/>
          <w:bCs/>
          <w:color w:val="000000"/>
          <w:spacing w:val="0"/>
          <w:position w:val="0"/>
          <w:sz w:val="32"/>
          <w:szCs w:val="32"/>
          <w:highlight w:val="none"/>
        </w:rPr>
      </w:r>
      <w:r>
        <w:rPr>
          <w:rFonts w:hint="eastAsia" w:ascii="仿宋" w:hAnsi="仿宋" w:eastAsia="仿宋" w:cs="仿宋"/>
          <w:b/>
          <w:bCs/>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rPr>
      </w:pPr>
      <w:r>
        <w:rPr>
          <w:rFonts w:hint="eastAsia" w:ascii="仿宋" w:hAnsi="仿宋" w:eastAsia="仿宋" w:cs="仿宋"/>
          <w:b/>
          <w:bCs/>
          <w:color w:val="000000"/>
          <w:spacing w:val="0"/>
          <w:position w:val="0"/>
          <w:sz w:val="32"/>
          <w:szCs w:val="32"/>
          <w:highlight w:val="none"/>
          <w:lang w:eastAsia="zh-CN"/>
        </w:rPr>
        <w:t xml:space="preserve">（</w:t>
      </w:r>
      <w:r>
        <w:rPr>
          <w:rFonts w:hint="eastAsia" w:ascii="仿宋" w:hAnsi="仿宋" w:eastAsia="仿宋" w:cs="仿宋"/>
          <w:b/>
          <w:bCs/>
          <w:color w:val="000000"/>
          <w:spacing w:val="0"/>
          <w:position w:val="0"/>
          <w:sz w:val="32"/>
          <w:szCs w:val="32"/>
          <w:highlight w:val="none"/>
        </w:rPr>
        <w:t xml:space="preserve">一</w:t>
      </w:r>
      <w:r>
        <w:rPr>
          <w:rFonts w:hint="eastAsia" w:ascii="仿宋" w:hAnsi="仿宋" w:eastAsia="仿宋" w:cs="仿宋"/>
          <w:b/>
          <w:bCs/>
          <w:color w:val="000000"/>
          <w:spacing w:val="0"/>
          <w:position w:val="0"/>
          <w:sz w:val="32"/>
          <w:szCs w:val="32"/>
          <w:highlight w:val="none"/>
          <w:lang w:eastAsia="zh-CN"/>
        </w:rPr>
        <w:t xml:space="preserve">）</w:t>
      </w:r>
      <w:r>
        <w:rPr>
          <w:rFonts w:hint="eastAsia" w:ascii="仿宋" w:hAnsi="仿宋" w:eastAsia="仿宋" w:cs="仿宋"/>
          <w:b/>
          <w:bCs/>
          <w:color w:val="000000"/>
          <w:spacing w:val="0"/>
          <w:position w:val="0"/>
          <w:sz w:val="32"/>
          <w:szCs w:val="32"/>
          <w:highlight w:val="none"/>
        </w:rPr>
        <w:t xml:space="preserve">部门整体绩效自评得分</w:t>
      </w:r>
      <w:r>
        <w:rPr>
          <w:rFonts w:hint="eastAsia" w:ascii="仿宋" w:hAnsi="仿宋" w:eastAsia="仿宋" w:cs="仿宋"/>
          <w:b/>
          <w:bCs/>
          <w:color w:val="000000"/>
          <w:spacing w:val="0"/>
          <w:position w:val="0"/>
          <w:sz w:val="32"/>
          <w:szCs w:val="32"/>
          <w:highlight w:val="none"/>
        </w:rPr>
      </w:r>
      <w:r>
        <w:rPr>
          <w:rFonts w:hint="eastAsia" w:ascii="仿宋" w:hAnsi="仿宋" w:eastAsia="仿宋" w:cs="仿宋"/>
          <w:b/>
          <w:bCs/>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0" w:left="0"/>
        <w:jc w:val="both"/>
        <w:rPr>
          <w:rFonts w:hint="eastAsia" w:ascii="仿宋" w:hAnsi="仿宋" w:eastAsia="仿宋" w:cs="仿宋"/>
          <w:color w:val="000000"/>
          <w:spacing w:val="0"/>
          <w:position w:val="0"/>
          <w:sz w:val="32"/>
          <w:szCs w:val="32"/>
          <w:highlight w:val="none"/>
        </w:rPr>
      </w:pPr>
      <w:r>
        <w:rPr>
          <w:rFonts w:hint="eastAsia" w:ascii="仿宋" w:hAnsi="仿宋" w:eastAsia="仿宋" w:cs="仿宋"/>
          <w:color w:val="000000"/>
          <w:spacing w:val="0"/>
          <w:position w:val="0"/>
          <w:sz w:val="32"/>
          <w:szCs w:val="32"/>
          <w:highlight w:val="none"/>
        </w:rPr>
        <w:t xml:space="preserve">经综合评价，202</w:t>
      </w:r>
      <w:r>
        <w:rPr>
          <w:rFonts w:hint="eastAsia" w:ascii="仿宋" w:hAnsi="仿宋" w:eastAsia="仿宋" w:cs="仿宋"/>
          <w:color w:val="000000"/>
          <w:spacing w:val="0"/>
          <w:position w:val="0"/>
          <w:sz w:val="32"/>
          <w:szCs w:val="32"/>
          <w:highlight w:val="none"/>
          <w:lang w:val="en-US" w:eastAsia="zh-CN"/>
        </w:rPr>
        <w:t xml:space="preserve">4</w:t>
      </w:r>
      <w:r>
        <w:rPr>
          <w:rFonts w:hint="eastAsia" w:ascii="仿宋" w:hAnsi="仿宋" w:eastAsia="仿宋" w:cs="仿宋"/>
          <w:color w:val="000000"/>
          <w:spacing w:val="0"/>
          <w:position w:val="0"/>
          <w:sz w:val="32"/>
          <w:szCs w:val="32"/>
          <w:highlight w:val="none"/>
        </w:rPr>
        <w:t xml:space="preserve">年度部门整体支出综合评分为</w:t>
      </w:r>
      <w:r>
        <w:rPr>
          <w:rFonts w:hint="eastAsia" w:ascii="仿宋" w:hAnsi="仿宋" w:eastAsia="仿宋" w:cs="仿宋"/>
          <w:color w:val="000000"/>
          <w:spacing w:val="0"/>
          <w:position w:val="0"/>
          <w:sz w:val="32"/>
          <w:szCs w:val="32"/>
          <w:highlight w:val="none"/>
          <w:lang w:val="en-US" w:eastAsia="zh-CN"/>
        </w:rPr>
        <w:t xml:space="preserve">98.85</w:t>
      </w:r>
      <w:r>
        <w:rPr>
          <w:rFonts w:hint="eastAsia" w:ascii="仿宋" w:hAnsi="仿宋" w:eastAsia="仿宋" w:cs="仿宋"/>
          <w:color w:val="000000"/>
          <w:spacing w:val="0"/>
          <w:position w:val="0"/>
          <w:sz w:val="32"/>
          <w:szCs w:val="32"/>
          <w:highlight w:val="none"/>
        </w:rPr>
        <w:t xml:space="preserve">分。</w:t>
      </w:r>
      <w:r>
        <w:rPr>
          <w:rFonts w:hint="eastAsia" w:ascii="仿宋" w:hAnsi="仿宋" w:eastAsia="仿宋" w:cs="仿宋"/>
          <w:color w:val="000000"/>
          <w:spacing w:val="0"/>
          <w:position w:val="0"/>
          <w:sz w:val="32"/>
          <w:szCs w:val="32"/>
          <w:highlight w:val="none"/>
        </w:rPr>
      </w:r>
      <w:r>
        <w:rPr>
          <w:rFonts w:hint="eastAsia" w:ascii="仿宋" w:hAnsi="仿宋" w:eastAsia="仿宋" w:cs="仿宋"/>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lang w:eastAsia="zh-CN"/>
        </w:rPr>
      </w:pPr>
      <w:r>
        <w:rPr>
          <w:rFonts w:hint="eastAsia" w:ascii="仿宋" w:hAnsi="仿宋" w:eastAsia="仿宋" w:cs="仿宋"/>
          <w:b/>
          <w:bCs/>
          <w:color w:val="000000"/>
          <w:spacing w:val="0"/>
          <w:position w:val="0"/>
          <w:sz w:val="32"/>
          <w:szCs w:val="32"/>
          <w:highlight w:val="none"/>
          <w:lang w:eastAsia="zh-CN"/>
        </w:rPr>
        <w:t xml:space="preserve">（二）部门整体绩效目标完成情况</w:t>
      </w:r>
      <w:r>
        <w:rPr>
          <w:rFonts w:hint="eastAsia" w:ascii="仿宋" w:hAnsi="仿宋" w:eastAsia="仿宋" w:cs="仿宋"/>
          <w:b/>
          <w:bCs/>
          <w:color w:val="000000"/>
          <w:spacing w:val="0"/>
          <w:position w:val="0"/>
          <w:sz w:val="32"/>
          <w:szCs w:val="32"/>
          <w:highlight w:val="none"/>
          <w:lang w:eastAsia="zh-CN"/>
        </w:rPr>
      </w:r>
      <w:r>
        <w:rPr>
          <w:rFonts w:hint="eastAsia" w:ascii="仿宋" w:hAnsi="仿宋" w:eastAsia="仿宋" w:cs="仿宋"/>
          <w:b/>
          <w:bCs/>
          <w:color w:val="000000"/>
          <w:spacing w:val="0"/>
          <w:position w:val="0"/>
          <w:sz w:val="32"/>
          <w:szCs w:val="32"/>
          <w:highlight w:val="none"/>
          <w:lang w:eastAsia="zh-CN"/>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rPr>
      </w:pPr>
      <w:r>
        <w:rPr>
          <w:rFonts w:hint="eastAsia" w:ascii="仿宋" w:hAnsi="仿宋" w:eastAsia="仿宋" w:cs="仿宋"/>
          <w:b/>
          <w:bCs/>
          <w:color w:val="000000"/>
          <w:spacing w:val="0"/>
          <w:position w:val="0"/>
          <w:sz w:val="32"/>
          <w:szCs w:val="32"/>
          <w:highlight w:val="none"/>
        </w:rPr>
        <w:t xml:space="preserve">1.运行成本</w:t>
      </w:r>
      <w:r>
        <w:rPr>
          <w:rFonts w:hint="eastAsia" w:ascii="仿宋" w:hAnsi="仿宋" w:eastAsia="仿宋" w:cs="仿宋"/>
          <w:b/>
          <w:bCs/>
          <w:color w:val="000000"/>
          <w:spacing w:val="0"/>
          <w:position w:val="0"/>
          <w:sz w:val="32"/>
          <w:szCs w:val="32"/>
          <w:highlight w:val="none"/>
        </w:rPr>
      </w:r>
      <w:r>
        <w:rPr>
          <w:rFonts w:hint="eastAsia" w:ascii="仿宋" w:hAnsi="仿宋" w:eastAsia="仿宋" w:cs="仿宋"/>
          <w:b/>
          <w:bCs/>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0" w:left="0"/>
        <w:jc w:val="both"/>
        <w:rPr>
          <w:rFonts w:hint="eastAsia" w:ascii="仿宋" w:hAnsi="仿宋" w:eastAsia="仿宋" w:cs="仿宋"/>
          <w:color w:val="000000"/>
          <w:spacing w:val="0"/>
          <w:position w:val="0"/>
          <w:sz w:val="32"/>
          <w:szCs w:val="32"/>
          <w:highlight w:val="none"/>
          <w:lang w:eastAsia="zh-CN"/>
        </w:rPr>
      </w:pPr>
      <w:r>
        <w:rPr>
          <w:rFonts w:hint="eastAsia" w:ascii="仿宋" w:hAnsi="仿宋" w:eastAsia="仿宋" w:cs="仿宋"/>
          <w:color w:val="000000"/>
          <w:spacing w:val="0"/>
          <w:position w:val="0"/>
          <w:sz w:val="32"/>
          <w:szCs w:val="32"/>
          <w:highlight w:val="none"/>
        </w:rPr>
        <w:t xml:space="preserve">管理效率共设置有</w:t>
      </w:r>
      <w:r>
        <w:rPr>
          <w:rFonts w:hint="eastAsia" w:ascii="仿宋" w:hAnsi="仿宋" w:eastAsia="仿宋" w:cs="仿宋"/>
          <w:color w:val="000000"/>
          <w:spacing w:val="0"/>
          <w:position w:val="0"/>
          <w:sz w:val="32"/>
          <w:szCs w:val="32"/>
          <w:highlight w:val="none"/>
          <w:lang w:val="en-US" w:eastAsia="zh-CN"/>
        </w:rPr>
        <w:t xml:space="preserve">5</w:t>
      </w:r>
      <w:r>
        <w:rPr>
          <w:rFonts w:hint="eastAsia" w:ascii="仿宋" w:hAnsi="仿宋" w:eastAsia="仿宋" w:cs="仿宋"/>
          <w:color w:val="000000"/>
          <w:spacing w:val="0"/>
          <w:position w:val="0"/>
          <w:sz w:val="32"/>
          <w:szCs w:val="32"/>
          <w:highlight w:val="none"/>
        </w:rPr>
        <w:t xml:space="preserve">个绩效指标，分别为“公用经费控制率”、“在职人员控制率”、“会议费控制率”和“三公”经费变动率”</w:t>
      </w:r>
      <w:r>
        <w:rPr>
          <w:rFonts w:hint="eastAsia" w:ascii="仿宋" w:hAnsi="仿宋" w:eastAsia="仿宋" w:cs="仿宋"/>
          <w:color w:val="000000"/>
          <w:spacing w:val="0"/>
          <w:position w:val="0"/>
          <w:sz w:val="32"/>
          <w:szCs w:val="32"/>
          <w:highlight w:val="none"/>
          <w:lang w:eastAsia="zh-CN"/>
        </w:rPr>
        <w:t xml:space="preserve">、“培训费控制率”</w:t>
      </w:r>
      <w:r>
        <w:rPr>
          <w:rFonts w:hint="eastAsia" w:ascii="仿宋" w:hAnsi="仿宋" w:eastAsia="仿宋" w:cs="仿宋"/>
          <w:color w:val="000000"/>
          <w:spacing w:val="0"/>
          <w:position w:val="0"/>
          <w:sz w:val="32"/>
          <w:szCs w:val="32"/>
          <w:highlight w:val="none"/>
        </w:rPr>
        <w:t xml:space="preserve">。</w:t>
      </w:r>
      <w:r>
        <w:rPr>
          <w:rFonts w:hint="eastAsia" w:ascii="仿宋" w:hAnsi="仿宋" w:eastAsia="仿宋" w:cs="仿宋"/>
          <w:color w:val="000000"/>
          <w:spacing w:val="0"/>
          <w:position w:val="0"/>
          <w:sz w:val="32"/>
          <w:szCs w:val="32"/>
          <w:highlight w:val="none"/>
          <w:lang w:eastAsia="zh-CN"/>
        </w:rPr>
        <w:t xml:space="preserve">除“三公”经费变动率”外其余均完成绩效目标。</w:t>
      </w:r>
      <w:r>
        <w:rPr>
          <w:rFonts w:hint="eastAsia" w:ascii="仿宋" w:hAnsi="仿宋" w:eastAsia="仿宋" w:cs="仿宋"/>
          <w:color w:val="000000"/>
          <w:spacing w:val="0"/>
          <w:position w:val="0"/>
          <w:sz w:val="32"/>
          <w:szCs w:val="32"/>
          <w:highlight w:val="none"/>
          <w:lang w:eastAsia="zh-CN"/>
        </w:rPr>
      </w:r>
      <w:r>
        <w:rPr>
          <w:rFonts w:hint="eastAsia" w:ascii="仿宋" w:hAnsi="仿宋" w:eastAsia="仿宋" w:cs="仿宋"/>
          <w:color w:val="000000"/>
          <w:spacing w:val="0"/>
          <w:position w:val="0"/>
          <w:sz w:val="32"/>
          <w:szCs w:val="32"/>
          <w:highlight w:val="none"/>
          <w:lang w:eastAsia="zh-CN"/>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rPr>
      </w:pPr>
      <w:r>
        <w:rPr>
          <w:rFonts w:hint="eastAsia" w:ascii="仿宋" w:hAnsi="仿宋" w:eastAsia="仿宋" w:cs="仿宋"/>
          <w:b/>
          <w:bCs/>
          <w:color w:val="000000"/>
          <w:spacing w:val="0"/>
          <w:position w:val="0"/>
          <w:sz w:val="32"/>
          <w:szCs w:val="32"/>
          <w:highlight w:val="none"/>
        </w:rPr>
        <w:t xml:space="preserve">2.管理效率</w:t>
      </w:r>
      <w:r>
        <w:rPr>
          <w:rFonts w:hint="eastAsia" w:ascii="仿宋" w:hAnsi="仿宋" w:eastAsia="仿宋" w:cs="仿宋"/>
          <w:b/>
          <w:bCs/>
          <w:color w:val="000000"/>
          <w:spacing w:val="0"/>
          <w:position w:val="0"/>
          <w:sz w:val="32"/>
          <w:szCs w:val="32"/>
          <w:highlight w:val="none"/>
        </w:rPr>
      </w:r>
      <w:r>
        <w:rPr>
          <w:rFonts w:hint="eastAsia" w:ascii="仿宋" w:hAnsi="仿宋" w:eastAsia="仿宋" w:cs="仿宋"/>
          <w:b/>
          <w:bCs/>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0" w:left="0"/>
        <w:jc w:val="both"/>
        <w:rPr>
          <w:rFonts w:hint="eastAsia" w:ascii="仿宋" w:hAnsi="仿宋" w:eastAsia="仿宋" w:cs="仿宋"/>
          <w:color w:val="000000"/>
          <w:spacing w:val="0"/>
          <w:position w:val="0"/>
          <w:sz w:val="32"/>
          <w:szCs w:val="32"/>
          <w:highlight w:val="none"/>
        </w:rPr>
      </w:pPr>
      <w:r>
        <w:rPr>
          <w:rFonts w:hint="eastAsia" w:ascii="仿宋" w:hAnsi="仿宋" w:eastAsia="仿宋" w:cs="仿宋"/>
          <w:color w:val="000000"/>
          <w:spacing w:val="0"/>
          <w:position w:val="0"/>
          <w:sz w:val="32"/>
          <w:szCs w:val="32"/>
          <w:highlight w:val="none"/>
        </w:rPr>
        <w:t xml:space="preserve">管理效率共设置有20个绩效指标，完成目标值的有16个，分别为“中长期规划相符性”、“工作计划健全性”、“预算编制科学性”、“预算编制合理性”、“立项规范性”、“政府采购执行率”、“非税收入预算完成率”、“事前绩效评估完成率”、“绩效监控开展率”、“绩效评价覆盖率”、“评价结果应用率”、“资产管理制度健全性”、“资产管理规范性”、“财务管理制度健全性”、“会计核算规范性”、“资金使用合规性”。</w:t>
      </w:r>
      <w:r>
        <w:rPr>
          <w:rFonts w:hint="eastAsia" w:ascii="仿宋" w:hAnsi="仿宋" w:eastAsia="仿宋" w:cs="仿宋"/>
          <w:color w:val="000000"/>
          <w:spacing w:val="0"/>
          <w:position w:val="0"/>
          <w:sz w:val="32"/>
          <w:szCs w:val="32"/>
          <w:highlight w:val="none"/>
        </w:rPr>
      </w:r>
      <w:r>
        <w:rPr>
          <w:rFonts w:hint="eastAsia" w:ascii="仿宋" w:hAnsi="仿宋" w:eastAsia="仿宋" w:cs="仿宋"/>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0" w:left="0"/>
        <w:jc w:val="both"/>
        <w:rPr>
          <w:rFonts w:hint="eastAsia" w:ascii="仿宋" w:hAnsi="仿宋" w:eastAsia="仿宋" w:cs="仿宋"/>
          <w:color w:val="000000"/>
          <w:spacing w:val="0"/>
          <w:position w:val="0"/>
          <w:sz w:val="32"/>
          <w:szCs w:val="32"/>
          <w:highlight w:val="none"/>
        </w:rPr>
      </w:pPr>
      <w:r>
        <w:rPr>
          <w:rFonts w:hint="eastAsia" w:ascii="仿宋" w:hAnsi="仿宋" w:eastAsia="仿宋" w:cs="仿宋"/>
          <w:color w:val="000000"/>
          <w:spacing w:val="0"/>
          <w:position w:val="0"/>
          <w:sz w:val="32"/>
          <w:szCs w:val="32"/>
          <w:highlight w:val="none"/>
        </w:rPr>
        <w:t xml:space="preserve">未完成绩效目标的有4个，分别为“预算调整率”、“预算执行率”、“结转结余率”、“</w:t>
      </w:r>
      <w:r>
        <w:rPr>
          <w:rFonts w:hint="eastAsia" w:ascii="仿宋" w:hAnsi="仿宋" w:eastAsia="仿宋" w:cs="仿宋"/>
          <w:color w:val="000000"/>
          <w:spacing w:val="0"/>
          <w:position w:val="0"/>
          <w:sz w:val="32"/>
          <w:szCs w:val="32"/>
          <w:highlight w:val="none"/>
          <w:lang w:eastAsia="zh-CN"/>
        </w:rPr>
        <w:t xml:space="preserve">政府采购执行率</w:t>
      </w:r>
      <w:r>
        <w:rPr>
          <w:rFonts w:hint="eastAsia" w:ascii="仿宋" w:hAnsi="仿宋" w:eastAsia="仿宋" w:cs="仿宋"/>
          <w:color w:val="000000"/>
          <w:spacing w:val="0"/>
          <w:position w:val="0"/>
          <w:sz w:val="32"/>
          <w:szCs w:val="32"/>
          <w:highlight w:val="none"/>
        </w:rPr>
        <w:t xml:space="preserve">”。</w:t>
      </w:r>
      <w:r>
        <w:rPr>
          <w:rFonts w:hint="eastAsia" w:ascii="仿宋" w:hAnsi="仿宋" w:eastAsia="仿宋" w:cs="仿宋"/>
          <w:color w:val="000000"/>
          <w:spacing w:val="0"/>
          <w:position w:val="0"/>
          <w:sz w:val="32"/>
          <w:szCs w:val="32"/>
          <w:highlight w:val="none"/>
        </w:rPr>
      </w:r>
      <w:r>
        <w:rPr>
          <w:rFonts w:hint="eastAsia" w:ascii="仿宋" w:hAnsi="仿宋" w:eastAsia="仿宋" w:cs="仿宋"/>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rPr>
      </w:pPr>
      <w:r>
        <w:rPr>
          <w:rFonts w:hint="eastAsia" w:ascii="仿宋" w:hAnsi="仿宋" w:eastAsia="仿宋" w:cs="仿宋"/>
          <w:b/>
          <w:bCs/>
          <w:color w:val="000000"/>
          <w:spacing w:val="0"/>
          <w:position w:val="0"/>
          <w:sz w:val="32"/>
          <w:szCs w:val="32"/>
          <w:highlight w:val="none"/>
        </w:rPr>
        <w:t xml:space="preserve">3.履职效能</w:t>
      </w:r>
      <w:r>
        <w:rPr>
          <w:rFonts w:hint="eastAsia" w:ascii="仿宋" w:hAnsi="仿宋" w:eastAsia="仿宋" w:cs="仿宋"/>
          <w:b/>
          <w:bCs/>
          <w:color w:val="000000"/>
          <w:spacing w:val="0"/>
          <w:position w:val="0"/>
          <w:sz w:val="32"/>
          <w:szCs w:val="32"/>
          <w:highlight w:val="none"/>
        </w:rPr>
      </w:r>
      <w:r>
        <w:rPr>
          <w:rFonts w:hint="eastAsia" w:ascii="仿宋" w:hAnsi="仿宋" w:eastAsia="仿宋" w:cs="仿宋"/>
          <w:b/>
          <w:bCs/>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0" w:left="0"/>
        <w:jc w:val="both"/>
        <w:rPr>
          <w:rFonts w:hint="eastAsia" w:ascii="仿宋" w:hAnsi="仿宋" w:eastAsia="仿宋" w:cs="仿宋"/>
          <w:color w:val="000000"/>
          <w:spacing w:val="0"/>
          <w:position w:val="0"/>
          <w:sz w:val="32"/>
          <w:szCs w:val="32"/>
          <w:highlight w:val="none"/>
        </w:rPr>
      </w:pPr>
      <w:r>
        <w:rPr>
          <w:rFonts w:hint="eastAsia" w:ascii="仿宋" w:hAnsi="仿宋" w:eastAsia="仿宋" w:cs="仿宋"/>
          <w:color w:val="000000"/>
          <w:spacing w:val="0"/>
          <w:position w:val="0"/>
          <w:sz w:val="32"/>
          <w:szCs w:val="32"/>
          <w:highlight w:val="none"/>
        </w:rPr>
        <w:t xml:space="preserve">履职效能共设置有</w:t>
      </w:r>
      <w:r>
        <w:rPr>
          <w:rFonts w:hint="eastAsia" w:ascii="仿宋" w:hAnsi="仿宋" w:eastAsia="仿宋" w:cs="仿宋"/>
          <w:color w:val="000000"/>
          <w:spacing w:val="0"/>
          <w:position w:val="0"/>
          <w:sz w:val="32"/>
          <w:szCs w:val="32"/>
          <w:highlight w:val="none"/>
          <w:lang w:val="en-US" w:eastAsia="zh-CN"/>
        </w:rPr>
        <w:t xml:space="preserve">6</w:t>
      </w:r>
      <w:r>
        <w:rPr>
          <w:rFonts w:hint="eastAsia" w:ascii="仿宋" w:hAnsi="仿宋" w:eastAsia="仿宋" w:cs="仿宋"/>
          <w:color w:val="000000"/>
          <w:spacing w:val="0"/>
          <w:position w:val="0"/>
          <w:sz w:val="32"/>
          <w:szCs w:val="32"/>
          <w:highlight w:val="none"/>
        </w:rPr>
        <w:t xml:space="preserve">个绩效指标，</w:t>
      </w:r>
      <w:r>
        <w:rPr>
          <w:rFonts w:hint="eastAsia" w:ascii="仿宋" w:hAnsi="仿宋" w:eastAsia="仿宋" w:cs="仿宋"/>
          <w:color w:val="000000"/>
          <w:spacing w:val="0"/>
          <w:position w:val="0"/>
          <w:sz w:val="32"/>
          <w:szCs w:val="32"/>
          <w:highlight w:val="none"/>
          <w:lang w:eastAsia="zh-CN"/>
        </w:rPr>
        <w:t xml:space="preserve">全部</w:t>
      </w:r>
      <w:r>
        <w:rPr>
          <w:rFonts w:hint="eastAsia" w:ascii="仿宋" w:hAnsi="仿宋" w:eastAsia="仿宋" w:cs="仿宋"/>
          <w:color w:val="000000"/>
          <w:spacing w:val="0"/>
          <w:position w:val="0"/>
          <w:sz w:val="32"/>
          <w:szCs w:val="32"/>
          <w:highlight w:val="none"/>
        </w:rPr>
        <w:t xml:space="preserve">完成目标值，分别为“财政资金及时拨付率”、“</w:t>
      </w:r>
      <w:r>
        <w:rPr>
          <w:rFonts w:hint="eastAsia" w:ascii="仿宋" w:hAnsi="仿宋" w:eastAsia="仿宋" w:cs="仿宋"/>
          <w:color w:val="000000"/>
          <w:spacing w:val="0"/>
          <w:position w:val="0"/>
          <w:sz w:val="32"/>
          <w:szCs w:val="32"/>
          <w:highlight w:val="none"/>
          <w:lang w:eastAsia="zh-CN"/>
        </w:rPr>
        <w:t xml:space="preserve">预决算公开率</w:t>
      </w:r>
      <w:r>
        <w:rPr>
          <w:rFonts w:hint="eastAsia" w:ascii="仿宋" w:hAnsi="仿宋" w:eastAsia="仿宋" w:cs="仿宋"/>
          <w:color w:val="000000"/>
          <w:spacing w:val="0"/>
          <w:position w:val="0"/>
          <w:sz w:val="32"/>
          <w:szCs w:val="32"/>
          <w:highlight w:val="none"/>
        </w:rPr>
        <w:t xml:space="preserve">”、“</w:t>
      </w:r>
      <w:r>
        <w:rPr>
          <w:rFonts w:hint="eastAsia" w:ascii="仿宋" w:hAnsi="仿宋" w:eastAsia="仿宋" w:cs="仿宋"/>
          <w:color w:val="000000"/>
          <w:spacing w:val="0"/>
          <w:position w:val="0"/>
          <w:sz w:val="32"/>
          <w:szCs w:val="32"/>
          <w:highlight w:val="none"/>
          <w:lang w:eastAsia="zh-CN"/>
        </w:rPr>
        <w:t xml:space="preserve">绩效目标审核及时率</w:t>
      </w:r>
      <w:r>
        <w:rPr>
          <w:rFonts w:hint="eastAsia" w:ascii="仿宋" w:hAnsi="仿宋" w:eastAsia="仿宋" w:cs="仿宋"/>
          <w:color w:val="000000"/>
          <w:spacing w:val="0"/>
          <w:position w:val="0"/>
          <w:sz w:val="32"/>
          <w:szCs w:val="32"/>
          <w:highlight w:val="none"/>
        </w:rPr>
        <w:t xml:space="preserve">”、“绩效评价结果应用率”、“财政监督检查完成率”、“预算结余资金按规定收回率”</w:t>
      </w:r>
      <w:r>
        <w:rPr>
          <w:rFonts w:hint="eastAsia" w:ascii="仿宋" w:hAnsi="仿宋" w:eastAsia="仿宋" w:cs="仿宋"/>
          <w:color w:val="000000"/>
          <w:spacing w:val="0"/>
          <w:position w:val="0"/>
          <w:sz w:val="32"/>
          <w:szCs w:val="32"/>
          <w:highlight w:val="none"/>
          <w:lang w:eastAsia="zh-CN"/>
        </w:rPr>
        <w:t xml:space="preserve">、“民生支出点财政支出比重”、“财政管理水平”</w:t>
      </w:r>
      <w:r>
        <w:rPr>
          <w:rFonts w:hint="eastAsia" w:ascii="仿宋" w:hAnsi="仿宋" w:eastAsia="仿宋" w:cs="仿宋"/>
          <w:color w:val="000000"/>
          <w:spacing w:val="0"/>
          <w:position w:val="0"/>
          <w:sz w:val="32"/>
          <w:szCs w:val="32"/>
          <w:highlight w:val="none"/>
        </w:rPr>
        <w:t xml:space="preserve">。</w:t>
      </w:r>
      <w:r>
        <w:rPr>
          <w:rFonts w:hint="eastAsia" w:ascii="仿宋" w:hAnsi="仿宋" w:eastAsia="仿宋" w:cs="仿宋"/>
          <w:color w:val="000000"/>
          <w:spacing w:val="0"/>
          <w:position w:val="0"/>
          <w:sz w:val="32"/>
          <w:szCs w:val="32"/>
          <w:highlight w:val="none"/>
        </w:rPr>
      </w:r>
      <w:r>
        <w:rPr>
          <w:rFonts w:hint="eastAsia" w:ascii="仿宋" w:hAnsi="仿宋" w:eastAsia="仿宋" w:cs="仿宋"/>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rPr>
      </w:pPr>
      <w:r>
        <w:rPr>
          <w:rFonts w:hint="eastAsia" w:ascii="仿宋" w:hAnsi="仿宋" w:eastAsia="仿宋" w:cs="仿宋"/>
          <w:b/>
          <w:bCs/>
          <w:color w:val="000000"/>
          <w:spacing w:val="0"/>
          <w:position w:val="0"/>
          <w:sz w:val="32"/>
          <w:szCs w:val="32"/>
          <w:highlight w:val="none"/>
        </w:rPr>
        <w:t xml:space="preserve">4.社会效应</w:t>
      </w:r>
      <w:r>
        <w:rPr>
          <w:rFonts w:hint="eastAsia" w:ascii="仿宋" w:hAnsi="仿宋" w:eastAsia="仿宋" w:cs="仿宋"/>
          <w:b/>
          <w:bCs/>
          <w:color w:val="000000"/>
          <w:spacing w:val="0"/>
          <w:position w:val="0"/>
          <w:sz w:val="32"/>
          <w:szCs w:val="32"/>
          <w:highlight w:val="none"/>
        </w:rPr>
      </w:r>
      <w:r>
        <w:rPr>
          <w:rFonts w:hint="eastAsia" w:ascii="仿宋" w:hAnsi="仿宋" w:eastAsia="仿宋" w:cs="仿宋"/>
          <w:b/>
          <w:bCs/>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0" w:left="0"/>
        <w:jc w:val="both"/>
        <w:rPr>
          <w:rFonts w:hint="eastAsia" w:ascii="仿宋" w:hAnsi="仿宋" w:eastAsia="仿宋" w:cs="仿宋"/>
          <w:color w:val="000000"/>
          <w:spacing w:val="0"/>
          <w:position w:val="0"/>
          <w:sz w:val="32"/>
          <w:szCs w:val="32"/>
          <w:highlight w:val="none"/>
          <w:lang w:eastAsia="zh-CN"/>
        </w:rPr>
      </w:pPr>
      <w:r>
        <w:rPr>
          <w:rFonts w:hint="eastAsia" w:ascii="仿宋" w:hAnsi="仿宋" w:eastAsia="仿宋" w:cs="仿宋"/>
          <w:color w:val="000000"/>
          <w:spacing w:val="0"/>
          <w:position w:val="0"/>
          <w:sz w:val="32"/>
          <w:szCs w:val="32"/>
          <w:highlight w:val="none"/>
        </w:rPr>
        <w:t xml:space="preserve">社会效应共设置有</w:t>
      </w:r>
      <w:r>
        <w:rPr>
          <w:rFonts w:hint="eastAsia" w:ascii="仿宋" w:hAnsi="仿宋" w:eastAsia="仿宋" w:cs="仿宋"/>
          <w:color w:val="000000"/>
          <w:spacing w:val="0"/>
          <w:position w:val="0"/>
          <w:sz w:val="32"/>
          <w:szCs w:val="32"/>
          <w:highlight w:val="none"/>
          <w:lang w:val="en-US" w:eastAsia="zh-CN"/>
        </w:rPr>
        <w:t xml:space="preserve">2</w:t>
      </w:r>
      <w:r>
        <w:rPr>
          <w:rFonts w:hint="eastAsia" w:ascii="仿宋" w:hAnsi="仿宋" w:eastAsia="仿宋" w:cs="仿宋"/>
          <w:color w:val="000000"/>
          <w:spacing w:val="0"/>
          <w:position w:val="0"/>
          <w:sz w:val="32"/>
          <w:szCs w:val="32"/>
          <w:highlight w:val="none"/>
        </w:rPr>
        <w:t xml:space="preserve">个绩效指标，</w:t>
      </w:r>
      <w:r>
        <w:rPr>
          <w:rFonts w:hint="eastAsia" w:ascii="仿宋" w:hAnsi="仿宋" w:eastAsia="仿宋" w:cs="仿宋"/>
          <w:color w:val="000000"/>
          <w:spacing w:val="0"/>
          <w:position w:val="0"/>
          <w:sz w:val="32"/>
          <w:szCs w:val="32"/>
          <w:highlight w:val="none"/>
          <w:lang w:eastAsia="zh-CN"/>
        </w:rPr>
        <w:t xml:space="preserve">分别为“民生支出点财政支出比重”、“财政管理水平”，全部完成目标值。</w:t>
      </w:r>
      <w:r>
        <w:rPr>
          <w:rFonts w:hint="eastAsia" w:ascii="仿宋" w:hAnsi="仿宋" w:eastAsia="仿宋" w:cs="仿宋"/>
          <w:color w:val="000000"/>
          <w:spacing w:val="0"/>
          <w:position w:val="0"/>
          <w:sz w:val="32"/>
          <w:szCs w:val="32"/>
          <w:highlight w:val="none"/>
          <w:lang w:eastAsia="zh-CN"/>
        </w:rPr>
      </w:r>
      <w:r>
        <w:rPr>
          <w:rFonts w:hint="eastAsia" w:ascii="仿宋" w:hAnsi="仿宋" w:eastAsia="仿宋" w:cs="仿宋"/>
          <w:color w:val="000000"/>
          <w:spacing w:val="0"/>
          <w:position w:val="0"/>
          <w:sz w:val="32"/>
          <w:szCs w:val="32"/>
          <w:highlight w:val="none"/>
          <w:lang w:eastAsia="zh-CN"/>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rPr>
      </w:pPr>
      <w:r>
        <w:rPr>
          <w:rFonts w:hint="eastAsia" w:ascii="仿宋" w:hAnsi="仿宋" w:eastAsia="仿宋" w:cs="仿宋"/>
          <w:b/>
          <w:bCs/>
          <w:color w:val="000000"/>
          <w:spacing w:val="0"/>
          <w:position w:val="0"/>
          <w:sz w:val="32"/>
          <w:szCs w:val="32"/>
          <w:highlight w:val="none"/>
        </w:rPr>
        <w:t xml:space="preserve">5.可持续发展能力</w:t>
      </w:r>
      <w:r>
        <w:rPr>
          <w:rFonts w:hint="eastAsia" w:ascii="仿宋" w:hAnsi="仿宋" w:eastAsia="仿宋" w:cs="仿宋"/>
          <w:b/>
          <w:bCs/>
          <w:color w:val="000000"/>
          <w:spacing w:val="0"/>
          <w:position w:val="0"/>
          <w:sz w:val="32"/>
          <w:szCs w:val="32"/>
          <w:highlight w:val="none"/>
        </w:rPr>
      </w:r>
      <w:r>
        <w:rPr>
          <w:rFonts w:hint="eastAsia" w:ascii="仿宋" w:hAnsi="仿宋" w:eastAsia="仿宋" w:cs="仿宋"/>
          <w:b/>
          <w:bCs/>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0" w:left="0"/>
        <w:jc w:val="both"/>
        <w:rPr>
          <w:rFonts w:hint="eastAsia" w:ascii="仿宋" w:hAnsi="仿宋" w:eastAsia="仿宋" w:cs="仿宋"/>
          <w:color w:val="000000"/>
          <w:spacing w:val="0"/>
          <w:position w:val="0"/>
          <w:sz w:val="32"/>
          <w:szCs w:val="32"/>
          <w:highlight w:val="none"/>
        </w:rPr>
      </w:pPr>
      <w:r>
        <w:rPr>
          <w:rFonts w:hint="eastAsia" w:ascii="仿宋" w:hAnsi="仿宋" w:eastAsia="仿宋" w:cs="仿宋"/>
          <w:color w:val="000000"/>
          <w:spacing w:val="0"/>
          <w:position w:val="0"/>
          <w:sz w:val="32"/>
          <w:szCs w:val="32"/>
          <w:highlight w:val="none"/>
        </w:rPr>
        <w:t xml:space="preserve">可持续发展能力共设置有</w:t>
      </w:r>
      <w:r>
        <w:rPr>
          <w:rFonts w:hint="eastAsia" w:ascii="仿宋" w:hAnsi="仿宋" w:eastAsia="仿宋" w:cs="仿宋"/>
          <w:color w:val="000000"/>
          <w:spacing w:val="0"/>
          <w:position w:val="0"/>
          <w:sz w:val="32"/>
          <w:szCs w:val="32"/>
          <w:highlight w:val="none"/>
          <w:lang w:val="en-US" w:eastAsia="zh-CN"/>
        </w:rPr>
        <w:t xml:space="preserve">6</w:t>
      </w:r>
      <w:r>
        <w:rPr>
          <w:rFonts w:hint="eastAsia" w:ascii="仿宋" w:hAnsi="仿宋" w:eastAsia="仿宋" w:cs="仿宋"/>
          <w:color w:val="000000"/>
          <w:spacing w:val="0"/>
          <w:position w:val="0"/>
          <w:sz w:val="32"/>
          <w:szCs w:val="32"/>
          <w:highlight w:val="none"/>
        </w:rPr>
        <w:t xml:space="preserve">个绩效指标，</w:t>
      </w:r>
      <w:r>
        <w:rPr>
          <w:rFonts w:hint="eastAsia" w:ascii="仿宋" w:hAnsi="仿宋" w:eastAsia="仿宋" w:cs="仿宋"/>
          <w:color w:val="000000"/>
          <w:spacing w:val="0"/>
          <w:position w:val="0"/>
          <w:sz w:val="32"/>
          <w:szCs w:val="32"/>
          <w:highlight w:val="none"/>
          <w:lang w:eastAsia="zh-CN"/>
        </w:rPr>
        <w:t xml:space="preserve">全部完成</w:t>
      </w:r>
      <w:r>
        <w:rPr>
          <w:rFonts w:hint="eastAsia" w:ascii="仿宋" w:hAnsi="仿宋" w:eastAsia="仿宋" w:cs="仿宋"/>
          <w:color w:val="000000"/>
          <w:spacing w:val="0"/>
          <w:position w:val="0"/>
          <w:sz w:val="32"/>
          <w:szCs w:val="32"/>
          <w:highlight w:val="none"/>
        </w:rPr>
        <w:t xml:space="preserve">目标值，分别为“服务体制改革成效”、“行政管理体制改革成效”、“业务学习与培训完成率”、“干部队伍体系建设规划”、“高学历、高层次人才储备率”、“信息化建设</w:t>
      </w:r>
      <w:r>
        <w:rPr>
          <w:rFonts w:hint="eastAsia" w:ascii="仿宋" w:hAnsi="仿宋" w:eastAsia="仿宋" w:cs="仿宋"/>
          <w:color w:val="000000"/>
          <w:spacing w:val="0"/>
          <w:position w:val="0"/>
          <w:sz w:val="32"/>
          <w:szCs w:val="32"/>
          <w:highlight w:val="none"/>
          <w:lang w:eastAsia="zh-CN"/>
        </w:rPr>
        <w:t xml:space="preserve">情况</w:t>
      </w:r>
      <w:r>
        <w:rPr>
          <w:rFonts w:hint="eastAsia" w:ascii="仿宋" w:hAnsi="仿宋" w:eastAsia="仿宋" w:cs="仿宋"/>
          <w:color w:val="000000"/>
          <w:spacing w:val="0"/>
          <w:position w:val="0"/>
          <w:sz w:val="32"/>
          <w:szCs w:val="32"/>
          <w:highlight w:val="none"/>
        </w:rPr>
        <w:t xml:space="preserve">”。</w:t>
      </w:r>
      <w:r>
        <w:rPr>
          <w:rFonts w:hint="eastAsia" w:ascii="仿宋" w:hAnsi="仿宋" w:eastAsia="仿宋" w:cs="仿宋"/>
          <w:color w:val="000000"/>
          <w:spacing w:val="0"/>
          <w:position w:val="0"/>
          <w:sz w:val="32"/>
          <w:szCs w:val="32"/>
          <w:highlight w:val="none"/>
        </w:rPr>
      </w:r>
      <w:r>
        <w:rPr>
          <w:rFonts w:hint="eastAsia" w:ascii="仿宋" w:hAnsi="仿宋" w:eastAsia="仿宋" w:cs="仿宋"/>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lang w:val="en-US" w:eastAsia="zh-CN"/>
        </w:rPr>
      </w:pPr>
      <w:r>
        <w:rPr>
          <w:rFonts w:hint="eastAsia" w:ascii="仿宋" w:hAnsi="仿宋" w:eastAsia="仿宋" w:cs="仿宋"/>
          <w:b/>
          <w:bCs/>
          <w:color w:val="000000"/>
          <w:spacing w:val="0"/>
          <w:position w:val="0"/>
          <w:sz w:val="32"/>
          <w:szCs w:val="32"/>
          <w:highlight w:val="none"/>
          <w:lang w:val="en-US" w:eastAsia="zh-CN"/>
        </w:rPr>
        <w:t xml:space="preserve">6.满意度</w:t>
      </w:r>
      <w:r>
        <w:rPr>
          <w:rFonts w:hint="eastAsia" w:ascii="仿宋" w:hAnsi="仿宋" w:eastAsia="仿宋" w:cs="仿宋"/>
          <w:b/>
          <w:bCs/>
          <w:color w:val="000000"/>
          <w:spacing w:val="0"/>
          <w:position w:val="0"/>
          <w:sz w:val="32"/>
          <w:szCs w:val="32"/>
          <w:highlight w:val="none"/>
          <w:lang w:val="en-US" w:eastAsia="zh-CN"/>
        </w:rPr>
      </w:r>
      <w:r>
        <w:rPr>
          <w:rFonts w:hint="eastAsia" w:ascii="仿宋" w:hAnsi="仿宋" w:eastAsia="仿宋" w:cs="仿宋"/>
          <w:b/>
          <w:bCs/>
          <w:color w:val="000000"/>
          <w:spacing w:val="0"/>
          <w:position w:val="0"/>
          <w:sz w:val="32"/>
          <w:szCs w:val="32"/>
          <w:highlight w:val="none"/>
          <w:lang w:val="en-US" w:eastAsia="zh-CN"/>
        </w:rPr>
      </w:r>
    </w:p>
    <w:p>
      <w:pPr>
        <w:pStyle w:val="832"/>
        <w:keepNext w:val="false"/>
        <w:keepLines w:val="false"/>
        <w:pageBreakBefore w:val="false"/>
        <w:widowControl w:val="false"/>
        <w:pBdr/>
        <w:spacing w:line="520" w:lineRule="exact"/>
        <w:ind w:right="0" w:firstLine="640" w:left="0"/>
        <w:jc w:val="both"/>
        <w:rPr>
          <w:rFonts w:hint="eastAsia" w:ascii="仿宋" w:hAnsi="仿宋" w:eastAsia="仿宋" w:cs="仿宋"/>
          <w:color w:val="000000"/>
          <w:spacing w:val="0"/>
          <w:position w:val="0"/>
          <w:sz w:val="32"/>
          <w:szCs w:val="32"/>
          <w:highlight w:val="none"/>
          <w:lang w:val="en-US" w:eastAsia="zh-CN"/>
        </w:rPr>
      </w:pPr>
      <w:r>
        <w:rPr>
          <w:rFonts w:hint="eastAsia" w:ascii="仿宋" w:hAnsi="仿宋" w:eastAsia="仿宋" w:cs="仿宋"/>
          <w:color w:val="000000"/>
          <w:spacing w:val="0"/>
          <w:position w:val="0"/>
          <w:sz w:val="32"/>
          <w:szCs w:val="32"/>
          <w:highlight w:val="none"/>
          <w:lang w:val="en-US" w:eastAsia="zh-CN"/>
        </w:rPr>
        <w:t xml:space="preserve">满意度指标共设置3个绩效目标，分别为”预算单位对支付安全性、便利性满意度”、“用票单位满意度”、“联系部门满意度”，其中“预算单位对支付安全性、便利性满意度”目标值未完成，其余两指标均完成目标值。</w:t>
      </w:r>
      <w:r>
        <w:rPr>
          <w:rFonts w:hint="eastAsia" w:ascii="仿宋" w:hAnsi="仿宋" w:eastAsia="仿宋" w:cs="仿宋"/>
          <w:color w:val="000000"/>
          <w:spacing w:val="0"/>
          <w:position w:val="0"/>
          <w:sz w:val="32"/>
          <w:szCs w:val="32"/>
          <w:highlight w:val="none"/>
          <w:lang w:val="en-US" w:eastAsia="zh-CN"/>
        </w:rPr>
      </w:r>
      <w:r>
        <w:rPr>
          <w:rFonts w:hint="eastAsia" w:ascii="仿宋" w:hAnsi="仿宋" w:eastAsia="仿宋" w:cs="仿宋"/>
          <w:color w:val="000000"/>
          <w:spacing w:val="0"/>
          <w:position w:val="0"/>
          <w:sz w:val="32"/>
          <w:szCs w:val="32"/>
          <w:highlight w:val="none"/>
          <w:lang w:val="en-US" w:eastAsia="zh-CN"/>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lang w:eastAsia="zh-CN"/>
        </w:rPr>
      </w:pPr>
      <w:r>
        <w:rPr>
          <w:rFonts w:hint="eastAsia" w:ascii="仿宋" w:hAnsi="仿宋" w:eastAsia="仿宋" w:cs="仿宋"/>
          <w:b/>
          <w:bCs/>
          <w:color w:val="000000"/>
          <w:spacing w:val="0"/>
          <w:position w:val="0"/>
          <w:sz w:val="32"/>
          <w:szCs w:val="32"/>
          <w:highlight w:val="none"/>
          <w:lang w:eastAsia="zh-CN"/>
        </w:rPr>
        <w:t xml:space="preserve">（三）主要成效、存在的突出问题和原因</w:t>
      </w:r>
      <w:r>
        <w:rPr>
          <w:rFonts w:hint="eastAsia" w:ascii="仿宋" w:hAnsi="仿宋" w:eastAsia="仿宋" w:cs="仿宋"/>
          <w:b/>
          <w:bCs/>
          <w:color w:val="000000"/>
          <w:spacing w:val="0"/>
          <w:position w:val="0"/>
          <w:sz w:val="32"/>
          <w:szCs w:val="32"/>
          <w:highlight w:val="none"/>
          <w:lang w:eastAsia="zh-CN"/>
        </w:rPr>
      </w:r>
      <w:r>
        <w:rPr>
          <w:rFonts w:hint="eastAsia" w:ascii="仿宋" w:hAnsi="仿宋" w:eastAsia="仿宋" w:cs="仿宋"/>
          <w:b/>
          <w:bCs/>
          <w:color w:val="000000"/>
          <w:spacing w:val="0"/>
          <w:position w:val="0"/>
          <w:sz w:val="32"/>
          <w:szCs w:val="32"/>
          <w:highlight w:val="none"/>
          <w:lang w:eastAsia="zh-CN"/>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rPr>
      </w:pPr>
      <w:r>
        <w:rPr>
          <w:rFonts w:hint="eastAsia" w:ascii="仿宋" w:hAnsi="仿宋" w:eastAsia="仿宋" w:cs="仿宋"/>
          <w:b/>
          <w:bCs/>
          <w:color w:val="000000"/>
          <w:spacing w:val="0"/>
          <w:position w:val="0"/>
          <w:sz w:val="32"/>
          <w:szCs w:val="32"/>
          <w:highlight w:val="none"/>
        </w:rPr>
        <w:t xml:space="preserve">1.上年度绩效评价结果应用情况</w:t>
      </w:r>
      <w:r>
        <w:rPr>
          <w:rFonts w:hint="eastAsia" w:ascii="仿宋" w:hAnsi="仿宋" w:eastAsia="仿宋" w:cs="仿宋"/>
          <w:b/>
          <w:bCs/>
          <w:color w:val="000000"/>
          <w:spacing w:val="0"/>
          <w:position w:val="0"/>
          <w:sz w:val="32"/>
          <w:szCs w:val="32"/>
          <w:highlight w:val="none"/>
        </w:rPr>
      </w:r>
      <w:r>
        <w:rPr>
          <w:rFonts w:hint="eastAsia" w:ascii="仿宋" w:hAnsi="仿宋" w:eastAsia="仿宋" w:cs="仿宋"/>
          <w:b/>
          <w:bCs/>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0" w:left="0"/>
        <w:jc w:val="both"/>
        <w:rPr>
          <w:rFonts w:hint="eastAsia" w:ascii="仿宋" w:hAnsi="仿宋" w:eastAsia="仿宋" w:cs="仿宋"/>
          <w:color w:val="000000"/>
          <w:spacing w:val="0"/>
          <w:position w:val="0"/>
          <w:sz w:val="32"/>
          <w:szCs w:val="32"/>
          <w:highlight w:val="none"/>
        </w:rPr>
      </w:pPr>
      <w:r>
        <w:rPr>
          <w:rFonts w:hint="eastAsia" w:ascii="仿宋" w:hAnsi="仿宋" w:eastAsia="仿宋" w:cs="仿宋"/>
          <w:color w:val="000000"/>
          <w:spacing w:val="0"/>
          <w:position w:val="0"/>
          <w:sz w:val="32"/>
          <w:szCs w:val="32"/>
          <w:highlight w:val="none"/>
        </w:rPr>
        <w:t xml:space="preserve">202</w:t>
      </w:r>
      <w:r>
        <w:rPr>
          <w:rFonts w:hint="eastAsia" w:ascii="仿宋" w:hAnsi="仿宋" w:eastAsia="仿宋" w:cs="仿宋"/>
          <w:color w:val="000000"/>
          <w:spacing w:val="0"/>
          <w:position w:val="0"/>
          <w:sz w:val="32"/>
          <w:szCs w:val="32"/>
          <w:highlight w:val="none"/>
          <w:lang w:val="en-US" w:eastAsia="zh-CN"/>
        </w:rPr>
        <w:t xml:space="preserve">4</w:t>
      </w:r>
      <w:r>
        <w:rPr>
          <w:rFonts w:hint="eastAsia" w:ascii="仿宋" w:hAnsi="仿宋" w:eastAsia="仿宋" w:cs="仿宋"/>
          <w:color w:val="000000"/>
          <w:spacing w:val="0"/>
          <w:position w:val="0"/>
          <w:sz w:val="32"/>
          <w:szCs w:val="32"/>
          <w:highlight w:val="none"/>
        </w:rPr>
        <w:t xml:space="preserve">年度部门整体支出绩效自评结果优秀，对绩效指标进行了优化调整。</w:t>
      </w:r>
      <w:r>
        <w:rPr>
          <w:rFonts w:hint="eastAsia" w:ascii="仿宋" w:hAnsi="仿宋" w:eastAsia="仿宋" w:cs="仿宋"/>
          <w:color w:val="000000"/>
          <w:spacing w:val="0"/>
          <w:position w:val="0"/>
          <w:sz w:val="32"/>
          <w:szCs w:val="32"/>
          <w:highlight w:val="none"/>
        </w:rPr>
      </w:r>
      <w:r>
        <w:rPr>
          <w:rFonts w:hint="eastAsia" w:ascii="仿宋" w:hAnsi="仿宋" w:eastAsia="仿宋" w:cs="仿宋"/>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rPr>
      </w:pPr>
      <w:r>
        <w:rPr>
          <w:rFonts w:hint="eastAsia" w:ascii="仿宋" w:hAnsi="仿宋" w:eastAsia="仿宋" w:cs="仿宋"/>
          <w:b/>
          <w:bCs/>
          <w:color w:val="000000"/>
          <w:spacing w:val="0"/>
          <w:position w:val="0"/>
          <w:sz w:val="32"/>
          <w:szCs w:val="32"/>
          <w:highlight w:val="none"/>
        </w:rPr>
        <w:t xml:space="preserve">2.本年度绩效存在的问题和原因</w:t>
      </w:r>
      <w:r>
        <w:rPr>
          <w:rFonts w:hint="eastAsia" w:ascii="仿宋" w:hAnsi="仿宋" w:eastAsia="仿宋" w:cs="仿宋"/>
          <w:b/>
          <w:bCs/>
          <w:color w:val="000000"/>
          <w:spacing w:val="0"/>
          <w:position w:val="0"/>
          <w:sz w:val="32"/>
          <w:szCs w:val="32"/>
          <w:highlight w:val="none"/>
        </w:rPr>
      </w:r>
      <w:r>
        <w:rPr>
          <w:rFonts w:hint="eastAsia" w:ascii="仿宋" w:hAnsi="仿宋" w:eastAsia="仿宋" w:cs="仿宋"/>
          <w:b/>
          <w:bCs/>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0"/>
        <w:jc w:val="both"/>
        <w:rPr>
          <w:rFonts w:hint="eastAsia" w:ascii="仿宋" w:hAnsi="仿宋" w:eastAsia="仿宋" w:cs="仿宋"/>
          <w:color w:val="000000"/>
          <w:spacing w:val="0"/>
          <w:position w:val="0"/>
          <w:sz w:val="32"/>
          <w:szCs w:val="32"/>
          <w:highlight w:val="none"/>
          <w:lang w:eastAsia="zh-CN"/>
        </w:rPr>
      </w:pPr>
      <w:r>
        <w:rPr>
          <w:rFonts w:hint="eastAsia" w:ascii="仿宋" w:hAnsi="仿宋" w:eastAsia="仿宋" w:cs="仿宋"/>
          <w:color w:val="000000"/>
          <w:spacing w:val="0"/>
          <w:position w:val="0"/>
          <w:sz w:val="32"/>
          <w:szCs w:val="32"/>
          <w:highlight w:val="none"/>
          <w:lang w:val="en-US" w:eastAsia="zh-CN"/>
        </w:rPr>
        <w:t xml:space="preserve">（1）</w:t>
      </w:r>
      <w:r>
        <w:rPr>
          <w:rFonts w:hint="eastAsia" w:ascii="仿宋" w:hAnsi="仿宋" w:eastAsia="仿宋" w:cs="仿宋"/>
          <w:color w:val="000000"/>
          <w:spacing w:val="0"/>
          <w:position w:val="0"/>
          <w:sz w:val="32"/>
          <w:szCs w:val="32"/>
          <w:highlight w:val="none"/>
          <w:lang w:eastAsia="zh-CN"/>
        </w:rPr>
        <w:t xml:space="preserve">公用经费和</w:t>
      </w:r>
      <w:r>
        <w:rPr>
          <w:rFonts w:hint="eastAsia" w:ascii="仿宋" w:hAnsi="仿宋" w:eastAsia="仿宋" w:cs="仿宋"/>
          <w:color w:val="000000"/>
          <w:spacing w:val="0"/>
          <w:position w:val="0"/>
          <w:sz w:val="32"/>
          <w:szCs w:val="32"/>
          <w:highlight w:val="none"/>
        </w:rPr>
        <w:t xml:space="preserve">“三公</w:t>
      </w:r>
      <w:r>
        <w:rPr>
          <w:rFonts w:hint="eastAsia" w:ascii="仿宋" w:hAnsi="仿宋" w:eastAsia="仿宋" w:cs="仿宋"/>
          <w:color w:val="000000"/>
          <w:spacing w:val="0"/>
          <w:position w:val="0"/>
          <w:sz w:val="32"/>
          <w:szCs w:val="32"/>
          <w:highlight w:val="none"/>
          <w:lang w:eastAsia="zh-CN"/>
        </w:rPr>
        <w:t xml:space="preserve">”</w:t>
      </w:r>
      <w:r>
        <w:rPr>
          <w:rFonts w:hint="eastAsia" w:ascii="仿宋" w:hAnsi="仿宋" w:eastAsia="仿宋" w:cs="仿宋"/>
          <w:color w:val="000000"/>
          <w:spacing w:val="0"/>
          <w:position w:val="0"/>
          <w:sz w:val="32"/>
          <w:szCs w:val="32"/>
          <w:highlight w:val="none"/>
        </w:rPr>
        <w:t xml:space="preserve">经费</w:t>
      </w:r>
      <w:r>
        <w:rPr>
          <w:rFonts w:hint="eastAsia" w:ascii="仿宋" w:hAnsi="仿宋" w:eastAsia="仿宋" w:cs="仿宋"/>
          <w:color w:val="000000"/>
          <w:spacing w:val="0"/>
          <w:position w:val="0"/>
          <w:sz w:val="32"/>
          <w:szCs w:val="32"/>
          <w:highlight w:val="none"/>
          <w:lang w:eastAsia="zh-CN"/>
        </w:rPr>
        <w:t xml:space="preserve">变动率指标未完成绩效目标的主要原因是调研活动增加，公用经费和公务接待费较上年略增。</w:t>
      </w:r>
      <w:r>
        <w:rPr>
          <w:rFonts w:hint="eastAsia" w:ascii="仿宋" w:hAnsi="仿宋" w:eastAsia="仿宋" w:cs="仿宋"/>
          <w:color w:val="000000"/>
          <w:spacing w:val="0"/>
          <w:position w:val="0"/>
          <w:sz w:val="32"/>
          <w:szCs w:val="32"/>
          <w:highlight w:val="none"/>
          <w:lang w:eastAsia="zh-CN"/>
        </w:rPr>
      </w:r>
      <w:r>
        <w:rPr>
          <w:rFonts w:hint="eastAsia" w:ascii="仿宋" w:hAnsi="仿宋" w:eastAsia="仿宋" w:cs="仿宋"/>
          <w:color w:val="000000"/>
          <w:spacing w:val="0"/>
          <w:position w:val="0"/>
          <w:sz w:val="32"/>
          <w:szCs w:val="32"/>
          <w:highlight w:val="none"/>
          <w:lang w:eastAsia="zh-CN"/>
        </w:rPr>
      </w:r>
    </w:p>
    <w:p>
      <w:pPr>
        <w:pStyle w:val="832"/>
        <w:keepNext w:val="false"/>
        <w:keepLines w:val="false"/>
        <w:pageBreakBefore w:val="false"/>
        <w:widowControl w:val="false"/>
        <w:pBdr/>
        <w:spacing w:line="520" w:lineRule="exact"/>
        <w:ind w:right="0" w:firstLine="640"/>
        <w:jc w:val="both"/>
        <w:rPr>
          <w:rFonts w:hint="eastAsia" w:ascii="仿宋" w:hAnsi="仿宋" w:eastAsia="仿宋" w:cs="仿宋"/>
          <w:color w:val="000000"/>
          <w:spacing w:val="0"/>
          <w:position w:val="0"/>
          <w:sz w:val="32"/>
          <w:szCs w:val="32"/>
          <w:highlight w:val="none"/>
          <w:lang w:eastAsia="zh-CN"/>
        </w:rPr>
      </w:pPr>
      <w:r>
        <w:rPr>
          <w:rFonts w:hint="eastAsia" w:ascii="仿宋" w:hAnsi="仿宋" w:eastAsia="仿宋" w:cs="仿宋"/>
          <w:color w:val="000000"/>
          <w:spacing w:val="0"/>
          <w:position w:val="0"/>
          <w:sz w:val="32"/>
          <w:szCs w:val="32"/>
          <w:highlight w:val="none"/>
          <w:lang w:val="en-US" w:eastAsia="zh-CN"/>
        </w:rPr>
        <w:t xml:space="preserve">（2）</w:t>
      </w:r>
      <w:r>
        <w:rPr>
          <w:rFonts w:hint="eastAsia" w:ascii="仿宋" w:hAnsi="仿宋" w:eastAsia="仿宋" w:cs="仿宋"/>
          <w:color w:val="000000"/>
          <w:spacing w:val="0"/>
          <w:position w:val="0"/>
          <w:sz w:val="32"/>
          <w:szCs w:val="32"/>
          <w:highlight w:val="none"/>
        </w:rPr>
        <w:t xml:space="preserve">“预算调整率”指标未完成绩效目标的主要原因：</w:t>
      </w:r>
      <w:r>
        <w:rPr>
          <w:rFonts w:hint="eastAsia" w:ascii="仿宋" w:hAnsi="仿宋" w:eastAsia="仿宋" w:cs="仿宋"/>
          <w:color w:val="000000"/>
          <w:spacing w:val="0"/>
          <w:position w:val="0"/>
          <w:sz w:val="32"/>
          <w:szCs w:val="32"/>
          <w:highlight w:val="none"/>
          <w:lang w:eastAsia="zh-CN"/>
        </w:rPr>
        <w:t xml:space="preserve">公用经费小幅度变动。</w:t>
      </w:r>
      <w:r>
        <w:rPr>
          <w:rFonts w:hint="eastAsia" w:ascii="仿宋" w:hAnsi="仿宋" w:eastAsia="仿宋" w:cs="仿宋"/>
          <w:color w:val="000000"/>
          <w:spacing w:val="0"/>
          <w:position w:val="0"/>
          <w:sz w:val="32"/>
          <w:szCs w:val="32"/>
          <w:highlight w:val="none"/>
          <w:lang w:eastAsia="zh-CN"/>
        </w:rPr>
      </w:r>
      <w:r>
        <w:rPr>
          <w:rFonts w:hint="eastAsia" w:ascii="仿宋" w:hAnsi="仿宋" w:eastAsia="仿宋" w:cs="仿宋"/>
          <w:color w:val="000000"/>
          <w:spacing w:val="0"/>
          <w:position w:val="0"/>
          <w:sz w:val="32"/>
          <w:szCs w:val="32"/>
          <w:highlight w:val="none"/>
          <w:lang w:eastAsia="zh-CN"/>
        </w:rPr>
      </w:r>
    </w:p>
    <w:p>
      <w:pPr>
        <w:pStyle w:val="832"/>
        <w:keepNext w:val="false"/>
        <w:keepLines w:val="false"/>
        <w:pageBreakBefore w:val="false"/>
        <w:widowControl w:val="false"/>
        <w:pBdr/>
        <w:spacing w:line="520" w:lineRule="exact"/>
        <w:ind w:right="0" w:firstLine="640"/>
        <w:jc w:val="both"/>
        <w:rPr>
          <w:rFonts w:hint="eastAsia" w:ascii="仿宋" w:hAnsi="仿宋" w:eastAsia="仿宋" w:cs="仿宋"/>
          <w:color w:val="000000"/>
          <w:spacing w:val="0"/>
          <w:position w:val="0"/>
          <w:sz w:val="32"/>
          <w:szCs w:val="32"/>
          <w:highlight w:val="none"/>
          <w:lang w:eastAsia="zh-CN"/>
        </w:rPr>
      </w:pPr>
      <w:r>
        <w:rPr>
          <w:rFonts w:hint="eastAsia" w:ascii="仿宋" w:hAnsi="仿宋" w:eastAsia="仿宋" w:cs="仿宋"/>
          <w:color w:val="000000"/>
          <w:spacing w:val="0"/>
          <w:position w:val="0"/>
          <w:sz w:val="32"/>
          <w:szCs w:val="32"/>
          <w:highlight w:val="none"/>
          <w:lang w:val="en-US" w:eastAsia="zh-CN"/>
        </w:rPr>
        <w:t xml:space="preserve">（3）</w:t>
      </w:r>
      <w:r>
        <w:rPr>
          <w:rFonts w:hint="eastAsia" w:ascii="仿宋" w:hAnsi="仿宋" w:eastAsia="仿宋" w:cs="仿宋"/>
          <w:color w:val="000000"/>
          <w:spacing w:val="0"/>
          <w:position w:val="0"/>
          <w:sz w:val="32"/>
          <w:szCs w:val="32"/>
          <w:highlight w:val="none"/>
        </w:rPr>
        <w:t xml:space="preserve">“预算执行率”指标未完成绩效目标的主要原因：一是</w:t>
      </w:r>
      <w:r>
        <w:rPr>
          <w:rFonts w:hint="eastAsia" w:ascii="仿宋" w:hAnsi="仿宋" w:eastAsia="仿宋" w:cs="仿宋"/>
          <w:color w:val="000000"/>
          <w:spacing w:val="0"/>
          <w:position w:val="0"/>
          <w:sz w:val="32"/>
          <w:szCs w:val="32"/>
          <w:highlight w:val="none"/>
          <w:lang w:eastAsia="zh-CN"/>
        </w:rPr>
        <w:t xml:space="preserve">过紧日子相关要求，</w:t>
      </w:r>
      <w:r>
        <w:rPr>
          <w:rFonts w:hint="eastAsia" w:ascii="仿宋" w:hAnsi="仿宋" w:eastAsia="仿宋" w:cs="仿宋"/>
          <w:color w:val="000000"/>
          <w:spacing w:val="0"/>
          <w:position w:val="0"/>
          <w:sz w:val="32"/>
          <w:szCs w:val="32"/>
          <w:highlight w:val="none"/>
        </w:rPr>
        <w:t xml:space="preserve">多采用线上的方式召开会议和开展培训，节约了会议费、培训费；二是会计考试培训与管理经费支出大部分属于按考生人数收取的需上缴的费用，因考生人数、考生参考率难以准确估计，实际考生人数较预算估计数少，实际支出数少于预算数；三是202</w:t>
      </w:r>
      <w:r>
        <w:rPr>
          <w:rFonts w:hint="eastAsia" w:ascii="仿宋" w:hAnsi="仿宋" w:eastAsia="仿宋" w:cs="仿宋"/>
          <w:color w:val="000000"/>
          <w:spacing w:val="0"/>
          <w:position w:val="0"/>
          <w:sz w:val="32"/>
          <w:szCs w:val="32"/>
          <w:highlight w:val="none"/>
          <w:lang w:val="en-US" w:eastAsia="zh-CN"/>
        </w:rPr>
        <w:t xml:space="preserve">4</w:t>
      </w:r>
      <w:r>
        <w:rPr>
          <w:rFonts w:hint="eastAsia" w:ascii="仿宋" w:hAnsi="仿宋" w:eastAsia="仿宋" w:cs="仿宋"/>
          <w:color w:val="000000"/>
          <w:spacing w:val="0"/>
          <w:position w:val="0"/>
          <w:sz w:val="32"/>
          <w:szCs w:val="32"/>
          <w:highlight w:val="none"/>
          <w:lang w:eastAsia="zh-CN"/>
        </w:rPr>
        <w:t xml:space="preserve">年度</w:t>
      </w:r>
      <w:r>
        <w:rPr>
          <w:rFonts w:hint="eastAsia" w:ascii="仿宋" w:hAnsi="仿宋" w:eastAsia="仿宋" w:cs="仿宋"/>
          <w:color w:val="000000"/>
          <w:spacing w:val="0"/>
          <w:position w:val="0"/>
          <w:sz w:val="32"/>
          <w:szCs w:val="32"/>
          <w:highlight w:val="none"/>
        </w:rPr>
        <w:t xml:space="preserve">财政信息化建设运行维护项目，未到合同进度款支付节点，预算未执行。</w:t>
      </w:r>
      <w:r>
        <w:rPr>
          <w:rFonts w:hint="eastAsia" w:ascii="仿宋" w:hAnsi="仿宋" w:eastAsia="仿宋" w:cs="仿宋"/>
          <w:color w:val="000000"/>
          <w:spacing w:val="0"/>
          <w:position w:val="0"/>
          <w:sz w:val="32"/>
          <w:szCs w:val="32"/>
          <w:highlight w:val="none"/>
          <w:lang w:eastAsia="zh-CN"/>
        </w:rPr>
        <w:t xml:space="preserve">四是因为推进电子化票据改革，印刷票据少于年初预计数，造成年初预算有结余。</w:t>
      </w:r>
      <w:r>
        <w:rPr>
          <w:rFonts w:hint="eastAsia" w:ascii="仿宋" w:hAnsi="仿宋" w:eastAsia="仿宋" w:cs="仿宋"/>
          <w:color w:val="000000"/>
          <w:spacing w:val="0"/>
          <w:position w:val="0"/>
          <w:sz w:val="32"/>
          <w:szCs w:val="32"/>
          <w:highlight w:val="none"/>
          <w:lang w:eastAsia="zh-CN"/>
        </w:rPr>
      </w:r>
      <w:r>
        <w:rPr>
          <w:rFonts w:hint="eastAsia" w:ascii="仿宋" w:hAnsi="仿宋" w:eastAsia="仿宋" w:cs="仿宋"/>
          <w:color w:val="000000"/>
          <w:spacing w:val="0"/>
          <w:position w:val="0"/>
          <w:sz w:val="32"/>
          <w:szCs w:val="32"/>
          <w:highlight w:val="none"/>
          <w:lang w:eastAsia="zh-CN"/>
        </w:rPr>
      </w:r>
    </w:p>
    <w:p>
      <w:pPr>
        <w:pStyle w:val="832"/>
        <w:keepNext w:val="false"/>
        <w:keepLines w:val="false"/>
        <w:pageBreakBefore w:val="false"/>
        <w:widowControl w:val="false"/>
        <w:pBdr/>
        <w:spacing w:line="520" w:lineRule="exact"/>
        <w:ind w:right="0" w:firstLine="640"/>
        <w:jc w:val="both"/>
        <w:rPr>
          <w:rFonts w:hint="eastAsia" w:ascii="仿宋" w:hAnsi="仿宋" w:eastAsia="仿宋" w:cs="仿宋"/>
          <w:color w:val="000000"/>
          <w:spacing w:val="0"/>
          <w:position w:val="0"/>
          <w:sz w:val="32"/>
          <w:szCs w:val="32"/>
          <w:highlight w:val="none"/>
          <w:lang w:eastAsia="zh-CN"/>
        </w:rPr>
      </w:pPr>
      <w:r>
        <w:rPr>
          <w:rFonts w:hint="eastAsia" w:ascii="仿宋" w:hAnsi="仿宋" w:eastAsia="仿宋" w:cs="仿宋"/>
          <w:color w:val="000000"/>
          <w:spacing w:val="0"/>
          <w:position w:val="0"/>
          <w:sz w:val="32"/>
          <w:szCs w:val="32"/>
          <w:highlight w:val="none"/>
          <w:lang w:eastAsia="zh-CN"/>
        </w:rPr>
        <w:t xml:space="preserve">（</w:t>
      </w:r>
      <w:r>
        <w:rPr>
          <w:rFonts w:hint="eastAsia" w:ascii="仿宋" w:hAnsi="仿宋" w:eastAsia="仿宋" w:cs="仿宋"/>
          <w:color w:val="000000"/>
          <w:spacing w:val="0"/>
          <w:position w:val="0"/>
          <w:sz w:val="32"/>
          <w:szCs w:val="32"/>
          <w:highlight w:val="none"/>
          <w:lang w:val="en-US" w:eastAsia="zh-CN"/>
        </w:rPr>
        <w:t xml:space="preserve">4</w:t>
      </w:r>
      <w:r>
        <w:rPr>
          <w:rFonts w:hint="eastAsia" w:ascii="仿宋" w:hAnsi="仿宋" w:eastAsia="仿宋" w:cs="仿宋"/>
          <w:color w:val="000000"/>
          <w:spacing w:val="0"/>
          <w:position w:val="0"/>
          <w:sz w:val="32"/>
          <w:szCs w:val="32"/>
          <w:highlight w:val="none"/>
          <w:lang w:eastAsia="zh-CN"/>
        </w:rPr>
        <w:t xml:space="preserve">）</w:t>
      </w:r>
      <w:r>
        <w:rPr>
          <w:rFonts w:hint="eastAsia" w:ascii="仿宋" w:hAnsi="仿宋" w:eastAsia="仿宋" w:cs="仿宋"/>
          <w:color w:val="000000"/>
          <w:spacing w:val="0"/>
          <w:position w:val="0"/>
          <w:sz w:val="32"/>
          <w:szCs w:val="32"/>
          <w:highlight w:val="none"/>
        </w:rPr>
        <w:t xml:space="preserve">“结转结余率”指标未完成绩效目标的主要原因：部分项目款未到合同进度款支付节点，结转至下年度支付。</w:t>
      </w:r>
      <w:r>
        <w:rPr>
          <w:rFonts w:hint="eastAsia" w:ascii="仿宋" w:hAnsi="仿宋" w:eastAsia="仿宋" w:cs="仿宋"/>
          <w:color w:val="000000"/>
          <w:spacing w:val="0"/>
          <w:position w:val="0"/>
          <w:sz w:val="32"/>
          <w:szCs w:val="32"/>
          <w:highlight w:val="none"/>
          <w:lang w:val="en-US" w:eastAsia="zh-CN"/>
        </w:rPr>
        <w:t xml:space="preserve">1.</w:t>
      </w:r>
      <w:r>
        <w:rPr>
          <w:rFonts w:hint="eastAsia" w:ascii="仿宋" w:hAnsi="仿宋" w:eastAsia="仿宋" w:cs="仿宋"/>
          <w:color w:val="000000"/>
          <w:spacing w:val="0"/>
          <w:position w:val="0"/>
          <w:sz w:val="32"/>
          <w:szCs w:val="32"/>
          <w:highlight w:val="none"/>
          <w:lang w:eastAsia="zh-CN"/>
        </w:rPr>
        <w:t xml:space="preserve">公用经费和</w:t>
      </w:r>
      <w:r>
        <w:rPr>
          <w:rFonts w:hint="eastAsia" w:ascii="仿宋" w:hAnsi="仿宋" w:eastAsia="仿宋" w:cs="仿宋"/>
          <w:color w:val="000000"/>
          <w:spacing w:val="0"/>
          <w:position w:val="0"/>
          <w:sz w:val="32"/>
          <w:szCs w:val="32"/>
          <w:highlight w:val="none"/>
        </w:rPr>
        <w:t xml:space="preserve">“三公</w:t>
      </w:r>
      <w:r>
        <w:rPr>
          <w:rFonts w:hint="eastAsia" w:ascii="仿宋" w:hAnsi="仿宋" w:eastAsia="仿宋" w:cs="仿宋"/>
          <w:color w:val="000000"/>
          <w:spacing w:val="0"/>
          <w:position w:val="0"/>
          <w:sz w:val="32"/>
          <w:szCs w:val="32"/>
          <w:highlight w:val="none"/>
          <w:lang w:eastAsia="zh-CN"/>
        </w:rPr>
        <w:t xml:space="preserve">”</w:t>
      </w:r>
      <w:r>
        <w:rPr>
          <w:rFonts w:hint="eastAsia" w:ascii="仿宋" w:hAnsi="仿宋" w:eastAsia="仿宋" w:cs="仿宋"/>
          <w:color w:val="000000"/>
          <w:spacing w:val="0"/>
          <w:position w:val="0"/>
          <w:sz w:val="32"/>
          <w:szCs w:val="32"/>
          <w:highlight w:val="none"/>
        </w:rPr>
        <w:t xml:space="preserve">经费</w:t>
      </w:r>
      <w:r>
        <w:rPr>
          <w:rFonts w:hint="eastAsia" w:ascii="仿宋" w:hAnsi="仿宋" w:eastAsia="仿宋" w:cs="仿宋"/>
          <w:color w:val="000000"/>
          <w:spacing w:val="0"/>
          <w:position w:val="0"/>
          <w:sz w:val="32"/>
          <w:szCs w:val="32"/>
          <w:highlight w:val="none"/>
          <w:lang w:eastAsia="zh-CN"/>
        </w:rPr>
        <w:t xml:space="preserve">变动率指标未完成绩效目标的主要原因是疫情放开后各地开展调研活动增加，公用经费和公务接待费较上年略增。</w:t>
      </w:r>
      <w:r>
        <w:rPr>
          <w:rFonts w:hint="eastAsia" w:ascii="仿宋" w:hAnsi="仿宋" w:eastAsia="仿宋" w:cs="仿宋"/>
          <w:color w:val="000000"/>
          <w:spacing w:val="0"/>
          <w:position w:val="0"/>
          <w:sz w:val="32"/>
          <w:szCs w:val="32"/>
          <w:highlight w:val="none"/>
          <w:lang w:eastAsia="zh-CN"/>
        </w:rPr>
      </w:r>
      <w:r>
        <w:rPr>
          <w:rFonts w:hint="eastAsia" w:ascii="仿宋" w:hAnsi="仿宋" w:eastAsia="仿宋" w:cs="仿宋"/>
          <w:color w:val="000000"/>
          <w:spacing w:val="0"/>
          <w:position w:val="0"/>
          <w:sz w:val="32"/>
          <w:szCs w:val="32"/>
          <w:highlight w:val="none"/>
          <w:lang w:eastAsia="zh-CN"/>
        </w:rPr>
      </w:r>
    </w:p>
    <w:p>
      <w:pPr>
        <w:pStyle w:val="832"/>
        <w:keepNext w:val="false"/>
        <w:keepLines w:val="false"/>
        <w:pageBreakBefore w:val="false"/>
        <w:widowControl w:val="false"/>
        <w:pBdr/>
        <w:spacing w:line="520" w:lineRule="exact"/>
        <w:ind w:right="0" w:firstLine="640"/>
        <w:jc w:val="both"/>
        <w:rPr>
          <w:rFonts w:hint="eastAsia" w:ascii="仿宋" w:hAnsi="仿宋" w:eastAsia="仿宋" w:cs="仿宋"/>
          <w:color w:val="000000"/>
          <w:spacing w:val="0"/>
          <w:position w:val="0"/>
          <w:sz w:val="32"/>
          <w:szCs w:val="32"/>
          <w:highlight w:val="none"/>
          <w:lang w:val="en-US" w:eastAsia="zh-CN"/>
        </w:rPr>
      </w:pPr>
      <w:r>
        <w:rPr>
          <w:rFonts w:hint="eastAsia" w:ascii="仿宋" w:hAnsi="仿宋" w:eastAsia="仿宋" w:cs="仿宋"/>
          <w:color w:val="000000"/>
          <w:spacing w:val="0"/>
          <w:position w:val="0"/>
          <w:sz w:val="32"/>
          <w:szCs w:val="32"/>
          <w:highlight w:val="none"/>
          <w:lang w:val="en-US" w:eastAsia="zh-CN"/>
        </w:rPr>
        <w:t xml:space="preserve">（5）“政府采购执行率”指标未完成绩效目标的主要原因：信息网络购建有部分采购在下年支付。</w:t>
      </w:r>
      <w:r>
        <w:rPr>
          <w:rFonts w:hint="eastAsia" w:ascii="仿宋" w:hAnsi="仿宋" w:eastAsia="仿宋" w:cs="仿宋"/>
          <w:color w:val="000000"/>
          <w:spacing w:val="0"/>
          <w:position w:val="0"/>
          <w:sz w:val="32"/>
          <w:szCs w:val="32"/>
          <w:highlight w:val="none"/>
          <w:lang w:val="en-US" w:eastAsia="zh-CN"/>
        </w:rPr>
      </w:r>
      <w:r>
        <w:rPr>
          <w:rFonts w:hint="eastAsia" w:ascii="仿宋" w:hAnsi="仿宋" w:eastAsia="仿宋" w:cs="仿宋"/>
          <w:color w:val="000000"/>
          <w:spacing w:val="0"/>
          <w:position w:val="0"/>
          <w:sz w:val="32"/>
          <w:szCs w:val="32"/>
          <w:highlight w:val="none"/>
          <w:lang w:val="en-US" w:eastAsia="zh-CN"/>
        </w:rPr>
      </w:r>
    </w:p>
    <w:p>
      <w:pPr>
        <w:pStyle w:val="832"/>
        <w:keepNext w:val="false"/>
        <w:keepLines w:val="false"/>
        <w:pageBreakBefore w:val="false"/>
        <w:widowControl w:val="false"/>
        <w:pBdr/>
        <w:spacing w:line="520" w:lineRule="exact"/>
        <w:ind w:right="0" w:firstLine="640"/>
        <w:jc w:val="both"/>
        <w:rPr>
          <w:rFonts w:hint="eastAsia" w:ascii="仿宋" w:hAnsi="仿宋" w:eastAsia="仿宋" w:cs="仿宋"/>
          <w:color w:val="000000"/>
          <w:spacing w:val="0"/>
          <w:position w:val="0"/>
          <w:sz w:val="32"/>
          <w:szCs w:val="32"/>
          <w:highlight w:val="none"/>
          <w:lang w:val="en-US" w:eastAsia="zh-CN"/>
        </w:rPr>
      </w:pPr>
      <w:r>
        <w:rPr>
          <w:rFonts w:hint="eastAsia" w:ascii="仿宋" w:hAnsi="仿宋" w:eastAsia="仿宋" w:cs="仿宋"/>
          <w:color w:val="000000"/>
          <w:spacing w:val="0"/>
          <w:position w:val="0"/>
          <w:sz w:val="32"/>
          <w:szCs w:val="32"/>
          <w:highlight w:val="none"/>
          <w:lang w:eastAsia="zh-CN"/>
        </w:rPr>
        <w:t xml:space="preserve">（</w:t>
      </w:r>
      <w:r>
        <w:rPr>
          <w:rFonts w:hint="eastAsia" w:ascii="仿宋" w:hAnsi="仿宋" w:eastAsia="仿宋" w:cs="仿宋"/>
          <w:color w:val="000000"/>
          <w:spacing w:val="0"/>
          <w:position w:val="0"/>
          <w:sz w:val="32"/>
          <w:szCs w:val="32"/>
          <w:highlight w:val="none"/>
          <w:lang w:val="en-US" w:eastAsia="zh-CN"/>
        </w:rPr>
        <w:t xml:space="preserve">6</w:t>
      </w:r>
      <w:r>
        <w:rPr>
          <w:rFonts w:hint="eastAsia" w:ascii="仿宋" w:hAnsi="仿宋" w:eastAsia="仿宋" w:cs="仿宋"/>
          <w:color w:val="000000"/>
          <w:spacing w:val="0"/>
          <w:position w:val="0"/>
          <w:sz w:val="32"/>
          <w:szCs w:val="32"/>
          <w:highlight w:val="none"/>
          <w:lang w:eastAsia="zh-CN"/>
        </w:rPr>
        <w:t xml:space="preserve">）</w:t>
      </w:r>
      <w:r>
        <w:rPr>
          <w:rFonts w:hint="eastAsia" w:ascii="仿宋" w:hAnsi="仿宋" w:eastAsia="仿宋" w:cs="仿宋"/>
          <w:color w:val="000000"/>
          <w:spacing w:val="0"/>
          <w:position w:val="0"/>
          <w:sz w:val="32"/>
          <w:szCs w:val="32"/>
          <w:highlight w:val="none"/>
        </w:rPr>
        <w:t xml:space="preserve"> “</w:t>
      </w:r>
      <w:r>
        <w:rPr>
          <w:rFonts w:hint="eastAsia" w:ascii="仿宋" w:hAnsi="仿宋" w:eastAsia="仿宋" w:cs="仿宋"/>
          <w:color w:val="000000"/>
          <w:spacing w:val="0"/>
          <w:position w:val="0"/>
          <w:sz w:val="32"/>
          <w:szCs w:val="32"/>
          <w:highlight w:val="none"/>
          <w:lang w:eastAsia="zh-CN"/>
        </w:rPr>
        <w:t xml:space="preserve">服务对象满意度</w:t>
      </w:r>
      <w:r>
        <w:rPr>
          <w:rFonts w:hint="eastAsia" w:ascii="仿宋" w:hAnsi="仿宋" w:eastAsia="仿宋" w:cs="仿宋"/>
          <w:color w:val="000000"/>
          <w:spacing w:val="0"/>
          <w:position w:val="0"/>
          <w:sz w:val="32"/>
          <w:szCs w:val="32"/>
          <w:highlight w:val="none"/>
        </w:rPr>
        <w:t xml:space="preserve">”指标未完成绩效目标的主要原因：</w:t>
      </w:r>
      <w:r>
        <w:rPr>
          <w:rFonts w:hint="eastAsia" w:ascii="仿宋" w:hAnsi="仿宋" w:eastAsia="仿宋" w:cs="仿宋"/>
          <w:color w:val="000000"/>
          <w:spacing w:val="0"/>
          <w:position w:val="0"/>
          <w:sz w:val="32"/>
          <w:szCs w:val="32"/>
          <w:highlight w:val="none"/>
          <w:lang w:eastAsia="zh-CN"/>
        </w:rPr>
        <w:t xml:space="preserve">一体化系统新上线，各模块</w:t>
      </w:r>
      <w:r>
        <w:rPr>
          <w:rFonts w:hint="eastAsia" w:ascii="仿宋" w:hAnsi="仿宋" w:eastAsia="仿宋" w:cs="仿宋"/>
          <w:color w:val="000000"/>
          <w:spacing w:val="0"/>
          <w:position w:val="0"/>
          <w:sz w:val="32"/>
          <w:szCs w:val="32"/>
          <w:highlight w:val="none"/>
          <w:lang w:val="en-US" w:eastAsia="zh-CN"/>
        </w:rPr>
        <w:t xml:space="preserve">操作不够便利性，还需优化。</w:t>
      </w:r>
      <w:r>
        <w:rPr>
          <w:rFonts w:hint="eastAsia" w:ascii="仿宋" w:hAnsi="仿宋" w:eastAsia="仿宋" w:cs="仿宋"/>
          <w:color w:val="000000"/>
          <w:spacing w:val="0"/>
          <w:position w:val="0"/>
          <w:sz w:val="32"/>
          <w:szCs w:val="32"/>
          <w:highlight w:val="none"/>
          <w:lang w:val="en-US" w:eastAsia="zh-CN"/>
        </w:rPr>
      </w:r>
      <w:r>
        <w:rPr>
          <w:rFonts w:hint="eastAsia" w:ascii="仿宋" w:hAnsi="仿宋" w:eastAsia="仿宋" w:cs="仿宋"/>
          <w:color w:val="000000"/>
          <w:spacing w:val="0"/>
          <w:position w:val="0"/>
          <w:sz w:val="32"/>
          <w:szCs w:val="32"/>
          <w:highlight w:val="none"/>
          <w:lang w:val="en-US" w:eastAsia="zh-CN"/>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bCs/>
          <w:color w:val="000000"/>
          <w:spacing w:val="0"/>
          <w:position w:val="0"/>
          <w:sz w:val="32"/>
          <w:szCs w:val="32"/>
          <w:highlight w:val="none"/>
          <w:lang w:eastAsia="zh-CN"/>
        </w:rPr>
      </w:pPr>
      <w:r>
        <w:rPr>
          <w:rFonts w:hint="eastAsia" w:ascii="仿宋" w:hAnsi="仿宋" w:eastAsia="仿宋" w:cs="仿宋"/>
          <w:b/>
          <w:bCs/>
          <w:color w:val="000000"/>
          <w:spacing w:val="0"/>
          <w:position w:val="0"/>
          <w:sz w:val="32"/>
          <w:szCs w:val="32"/>
          <w:highlight w:val="none"/>
          <w:lang w:eastAsia="zh-CN"/>
        </w:rPr>
        <w:t xml:space="preserve">（四）下一步拟改进措施</w:t>
      </w:r>
      <w:r>
        <w:rPr>
          <w:rFonts w:hint="eastAsia" w:ascii="仿宋" w:hAnsi="仿宋" w:eastAsia="仿宋" w:cs="仿宋"/>
          <w:b/>
          <w:bCs/>
          <w:color w:val="000000"/>
          <w:spacing w:val="0"/>
          <w:position w:val="0"/>
          <w:sz w:val="32"/>
          <w:szCs w:val="32"/>
          <w:highlight w:val="none"/>
          <w:lang w:eastAsia="zh-CN"/>
        </w:rPr>
      </w:r>
      <w:r>
        <w:rPr>
          <w:rFonts w:hint="eastAsia" w:ascii="仿宋" w:hAnsi="仿宋" w:eastAsia="仿宋" w:cs="仿宋"/>
          <w:b/>
          <w:bCs/>
          <w:color w:val="000000"/>
          <w:spacing w:val="0"/>
          <w:position w:val="0"/>
          <w:sz w:val="32"/>
          <w:szCs w:val="32"/>
          <w:highlight w:val="none"/>
          <w:lang w:eastAsia="zh-CN"/>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color w:val="000000"/>
          <w:spacing w:val="0"/>
          <w:position w:val="0"/>
          <w:sz w:val="32"/>
          <w:szCs w:val="32"/>
          <w:highlight w:val="none"/>
        </w:rPr>
      </w:pPr>
      <w:r>
        <w:rPr>
          <w:rFonts w:hint="eastAsia" w:ascii="仿宋" w:hAnsi="仿宋" w:eastAsia="仿宋" w:cs="仿宋"/>
          <w:b/>
          <w:color w:val="000000"/>
          <w:spacing w:val="0"/>
          <w:position w:val="0"/>
          <w:sz w:val="32"/>
          <w:szCs w:val="32"/>
          <w:highlight w:val="none"/>
        </w:rPr>
        <w:t xml:space="preserve">1下一步拟改进措施</w:t>
      </w:r>
      <w:r>
        <w:rPr>
          <w:rFonts w:hint="eastAsia" w:ascii="仿宋" w:hAnsi="仿宋" w:eastAsia="仿宋" w:cs="仿宋"/>
          <w:b/>
          <w:color w:val="000000"/>
          <w:spacing w:val="0"/>
          <w:position w:val="0"/>
          <w:sz w:val="32"/>
          <w:szCs w:val="32"/>
          <w:highlight w:val="none"/>
        </w:rPr>
      </w:r>
      <w:r>
        <w:rPr>
          <w:rFonts w:hint="eastAsia" w:ascii="仿宋" w:hAnsi="仿宋" w:eastAsia="仿宋" w:cs="仿宋"/>
          <w:b/>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0" w:left="0"/>
        <w:jc w:val="both"/>
        <w:rPr>
          <w:rFonts w:hint="eastAsia" w:ascii="仿宋" w:hAnsi="仿宋" w:eastAsia="仿宋" w:cs="仿宋"/>
          <w:color w:val="000000"/>
          <w:spacing w:val="0"/>
          <w:position w:val="0"/>
          <w:sz w:val="32"/>
          <w:szCs w:val="32"/>
          <w:highlight w:val="none"/>
        </w:rPr>
      </w:pPr>
      <w:r>
        <w:rPr>
          <w:rFonts w:hint="eastAsia" w:ascii="仿宋" w:hAnsi="仿宋" w:eastAsia="仿宋" w:cs="仿宋"/>
          <w:color w:val="000000"/>
          <w:spacing w:val="0"/>
          <w:position w:val="0"/>
          <w:sz w:val="32"/>
          <w:szCs w:val="32"/>
          <w:highlight w:val="none"/>
          <w:lang w:val="en-US" w:eastAsia="zh-CN"/>
        </w:rPr>
        <w:t xml:space="preserve">继续</w:t>
      </w:r>
      <w:r>
        <w:rPr>
          <w:rFonts w:hint="eastAsia" w:ascii="仿宋" w:hAnsi="仿宋" w:eastAsia="仿宋" w:cs="仿宋"/>
          <w:color w:val="000000"/>
          <w:spacing w:val="0"/>
          <w:position w:val="0"/>
          <w:sz w:val="32"/>
          <w:szCs w:val="32"/>
          <w:highlight w:val="none"/>
        </w:rPr>
        <w:t xml:space="preserve">按要求开展绩效监控，并充分应用绩效运行监控结果，对因客观因素导致预算支出存在缩减的情况，本着实事求是的原则，按支出进度走程序下达预算指标。</w:t>
      </w:r>
      <w:r>
        <w:rPr>
          <w:rFonts w:hint="eastAsia" w:ascii="仿宋" w:hAnsi="仿宋" w:eastAsia="仿宋" w:cs="仿宋"/>
          <w:color w:val="000000"/>
          <w:spacing w:val="0"/>
          <w:position w:val="0"/>
          <w:sz w:val="32"/>
          <w:szCs w:val="32"/>
          <w:highlight w:val="none"/>
        </w:rPr>
      </w:r>
      <w:r>
        <w:rPr>
          <w:rFonts w:hint="eastAsia" w:ascii="仿宋" w:hAnsi="仿宋" w:eastAsia="仿宋" w:cs="仿宋"/>
          <w:color w:val="000000"/>
          <w:spacing w:val="0"/>
          <w:position w:val="0"/>
          <w:sz w:val="32"/>
          <w:szCs w:val="32"/>
          <w:highlight w:val="none"/>
        </w:rPr>
      </w:r>
    </w:p>
    <w:p>
      <w:pPr>
        <w:pStyle w:val="832"/>
        <w:keepNext w:val="false"/>
        <w:keepLines w:val="false"/>
        <w:pageBreakBefore w:val="false"/>
        <w:widowControl w:val="false"/>
        <w:pBdr/>
        <w:spacing w:line="520" w:lineRule="exact"/>
        <w:ind w:right="0" w:firstLine="643" w:left="0"/>
        <w:jc w:val="both"/>
        <w:rPr>
          <w:rFonts w:hint="eastAsia" w:ascii="仿宋" w:hAnsi="仿宋" w:eastAsia="仿宋" w:cs="仿宋"/>
          <w:b/>
          <w:color w:val="000000"/>
          <w:spacing w:val="0"/>
          <w:position w:val="0"/>
          <w:sz w:val="32"/>
          <w:szCs w:val="32"/>
          <w:highlight w:val="none"/>
        </w:rPr>
      </w:pPr>
      <w:r>
        <w:rPr>
          <w:rFonts w:hint="eastAsia" w:ascii="仿宋" w:hAnsi="仿宋" w:eastAsia="仿宋" w:cs="仿宋"/>
          <w:b/>
          <w:color w:val="000000"/>
          <w:spacing w:val="0"/>
          <w:position w:val="0"/>
          <w:sz w:val="32"/>
          <w:szCs w:val="32"/>
          <w:highlight w:val="none"/>
        </w:rPr>
        <w:t xml:space="preserve">2拟与预算安排相结合情况</w:t>
      </w:r>
      <w:r>
        <w:rPr>
          <w:rFonts w:hint="eastAsia" w:ascii="仿宋" w:hAnsi="仿宋" w:eastAsia="仿宋" w:cs="仿宋"/>
          <w:b/>
          <w:color w:val="000000"/>
          <w:spacing w:val="0"/>
          <w:position w:val="0"/>
          <w:sz w:val="32"/>
          <w:szCs w:val="32"/>
          <w:highlight w:val="none"/>
        </w:rPr>
      </w:r>
      <w:r>
        <w:rPr>
          <w:rFonts w:hint="eastAsia" w:ascii="仿宋" w:hAnsi="仿宋" w:eastAsia="仿宋" w:cs="仿宋"/>
          <w:b/>
          <w:color w:val="000000"/>
          <w:spacing w:val="0"/>
          <w:position w:val="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pacing w:val="0"/>
          <w:position w:val="0"/>
          <w:sz w:val="32"/>
          <w:szCs w:val="32"/>
          <w:highlight w:val="none"/>
        </w:rPr>
        <w:t xml:space="preserve">充分应用绩效运行监控结果，本着实事求是的原则，</w:t>
      </w:r>
      <w:r>
        <w:rPr>
          <w:rFonts w:hint="eastAsia" w:ascii="仿宋" w:hAnsi="仿宋" w:eastAsia="仿宋" w:cs="仿宋"/>
          <w:color w:val="000000"/>
          <w:spacing w:val="0"/>
          <w:position w:val="0"/>
          <w:sz w:val="32"/>
          <w:szCs w:val="32"/>
          <w:highlight w:val="none"/>
          <w:lang w:val="en-US" w:eastAsia="zh-CN"/>
        </w:rPr>
        <w:t xml:space="preserve">将</w:t>
      </w:r>
      <w:r>
        <w:rPr>
          <w:rFonts w:hint="eastAsia" w:ascii="仿宋" w:hAnsi="仿宋" w:eastAsia="仿宋" w:cs="仿宋"/>
          <w:color w:val="000000"/>
          <w:sz w:val="32"/>
          <w:szCs w:val="32"/>
          <w:highlight w:val="none"/>
          <w:lang w:val="en-US" w:eastAsia="zh-CN"/>
        </w:rPr>
        <w:t xml:space="preserve">结果运用在预算资金管理的改进和完善上。</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widowControl w:val="false"/>
        <w:pBdr/>
        <w:spacing w:line="520" w:lineRule="exact"/>
        <w:ind w:right="0"/>
        <w:jc w:val="center"/>
        <w:rPr>
          <w:rFonts w:hint="eastAsia" w:ascii="仿宋" w:hAnsi="仿宋" w:eastAsia="仿宋" w:cs="仿宋"/>
          <w:b/>
          <w:color w:val="000000"/>
          <w:spacing w:val="0"/>
          <w:position w:val="0"/>
          <w:sz w:val="32"/>
          <w:szCs w:val="32"/>
          <w:highlight w:val="none"/>
          <w:lang w:eastAsia="zh-CN"/>
        </w:rPr>
      </w:pPr>
      <w:r>
        <w:rPr>
          <w:rFonts w:hint="eastAsia" w:ascii="仿宋" w:hAnsi="仿宋" w:eastAsia="仿宋" w:cs="仿宋"/>
          <w:b/>
          <w:color w:val="000000"/>
          <w:spacing w:val="0"/>
          <w:position w:val="0"/>
          <w:sz w:val="32"/>
          <w:szCs w:val="32"/>
          <w:highlight w:val="none"/>
          <w:lang w:eastAsia="zh-CN"/>
        </w:rPr>
        <w:t xml:space="preserve">202</w:t>
      </w:r>
      <w:r>
        <w:rPr>
          <w:rFonts w:hint="eastAsia" w:ascii="仿宋" w:hAnsi="仿宋" w:eastAsia="仿宋" w:cs="仿宋"/>
          <w:b/>
          <w:color w:val="000000"/>
          <w:spacing w:val="0"/>
          <w:position w:val="0"/>
          <w:sz w:val="32"/>
          <w:szCs w:val="32"/>
          <w:highlight w:val="none"/>
          <w:lang w:val="en-US" w:eastAsia="zh-CN"/>
        </w:rPr>
        <w:t xml:space="preserve">4</w:t>
      </w:r>
      <w:r>
        <w:rPr>
          <w:rFonts w:hint="eastAsia" w:ascii="仿宋" w:hAnsi="仿宋" w:eastAsia="仿宋" w:cs="仿宋"/>
          <w:b/>
          <w:color w:val="000000"/>
          <w:spacing w:val="0"/>
          <w:position w:val="0"/>
          <w:sz w:val="32"/>
          <w:szCs w:val="32"/>
          <w:highlight w:val="none"/>
          <w:lang w:eastAsia="zh-CN"/>
        </w:rPr>
        <w:t xml:space="preserve">年度财政部门整体绩效自评表</w:t>
      </w:r>
      <w:r>
        <w:rPr>
          <w:rFonts w:hint="eastAsia" w:ascii="仿宋" w:hAnsi="仿宋" w:eastAsia="仿宋" w:cs="仿宋"/>
          <w:b/>
          <w:color w:val="000000"/>
          <w:spacing w:val="0"/>
          <w:position w:val="0"/>
          <w:sz w:val="32"/>
          <w:szCs w:val="32"/>
          <w:highlight w:val="none"/>
          <w:lang w:eastAsia="zh-CN"/>
        </w:rPr>
      </w:r>
      <w:r>
        <w:rPr>
          <w:rFonts w:hint="eastAsia" w:ascii="仿宋" w:hAnsi="仿宋" w:eastAsia="仿宋" w:cs="仿宋"/>
          <w:b/>
          <w:color w:val="000000"/>
          <w:spacing w:val="0"/>
          <w:position w:val="0"/>
          <w:sz w:val="32"/>
          <w:szCs w:val="32"/>
          <w:highlight w:val="none"/>
          <w:lang w:eastAsia="zh-CN"/>
        </w:rPr>
      </w:r>
    </w:p>
    <w:p>
      <w:pPr>
        <w:pStyle w:val="832"/>
        <w:keepNext w:val="false"/>
        <w:keepLines w:val="false"/>
        <w:pageBreakBefore w:val="false"/>
        <w:widowControl w:val="false"/>
        <w:pBdr/>
        <w:spacing w:before="222" w:line="520" w:lineRule="exact"/>
        <w:ind/>
        <w:jc w:val="center"/>
        <w:rPr>
          <w:rFonts w:ascii="楷体" w:hAnsi="楷体" w:eastAsia="楷体" w:cs="楷体"/>
          <w:color w:val="000000"/>
          <w:spacing w:val="0"/>
          <w:position w:val="0"/>
          <w:sz w:val="32"/>
          <w:szCs w:val="32"/>
          <w:highlight w:val="none"/>
          <w:lang w:val="en-US" w:eastAsia="zh-CN"/>
        </w:rPr>
      </w:pPr>
      <w:r>
        <w:rPr>
          <w:rFonts w:hint="eastAsia" w:ascii="Times New Roman" w:hAnsi="Times New Roman" w:eastAsia="方正小标宋简体" w:cs="Times New Roman"/>
          <w:b w:val="0"/>
          <w:bCs w:val="0"/>
          <w:color w:val="000000"/>
          <w:spacing w:val="0"/>
          <w:sz w:val="32"/>
          <w:szCs w:val="32"/>
          <w:highlight w:val="none"/>
          <w:lang w:val="en-US" w:eastAsia="zh-CN"/>
        </w:rPr>
        <w:t xml:space="preserve">                         </w:t>
      </w:r>
      <w:r>
        <w:rPr>
          <w:rFonts w:ascii="楷体" w:hAnsi="楷体" w:eastAsia="楷体" w:cs="楷体"/>
          <w:color w:val="000000"/>
          <w:spacing w:val="0"/>
          <w:position w:val="0"/>
          <w:sz w:val="28"/>
          <w:szCs w:val="28"/>
          <w:highlight w:val="none"/>
        </w:rPr>
        <w:t xml:space="preserve">填报日期：</w:t>
      </w:r>
      <w:r>
        <w:rPr>
          <w:rFonts w:hint="eastAsia" w:ascii="楷体" w:hAnsi="楷体" w:eastAsia="楷体" w:cs="楷体"/>
          <w:color w:val="000000"/>
          <w:spacing w:val="0"/>
          <w:position w:val="0"/>
          <w:sz w:val="28"/>
          <w:szCs w:val="28"/>
          <w:highlight w:val="none"/>
          <w:lang w:val="en-US" w:eastAsia="zh-CN"/>
        </w:rPr>
        <w:t xml:space="preserve">2025年4月13日</w:t>
      </w:r>
      <w:r>
        <w:rPr>
          <w:rFonts w:ascii="楷体" w:hAnsi="楷体" w:eastAsia="楷体" w:cs="楷体"/>
          <w:color w:val="000000"/>
          <w:spacing w:val="0"/>
          <w:position w:val="0"/>
          <w:sz w:val="32"/>
          <w:szCs w:val="32"/>
          <w:highlight w:val="none"/>
          <w:lang w:val="en-US" w:eastAsia="zh-CN"/>
        </w:rPr>
      </w:r>
      <w:r>
        <w:rPr>
          <w:rFonts w:ascii="楷体" w:hAnsi="楷体" w:eastAsia="楷体" w:cs="楷体"/>
          <w:color w:val="000000"/>
          <w:spacing w:val="0"/>
          <w:position w:val="0"/>
          <w:sz w:val="32"/>
          <w:szCs w:val="32"/>
          <w:highlight w:val="none"/>
          <w:lang w:val="en-US" w:eastAsia="zh-CN"/>
        </w:rPr>
      </w:r>
    </w:p>
    <w:p>
      <w:pPr>
        <w:pStyle w:val="832"/>
        <w:pBdr/>
        <w:spacing w:line="122" w:lineRule="exact"/>
        <w:ind/>
        <w:rPr>
          <w:color w:val="000000"/>
          <w:spacing w:val="0"/>
          <w:position w:val="0"/>
          <w:highlight w:val="none"/>
        </w:rPr>
      </w:pPr>
      <w:r>
        <w:rPr>
          <w:color w:val="000000"/>
          <w:spacing w:val="0"/>
          <w:position w:val="0"/>
          <w:highlight w:val="none"/>
        </w:rPr>
      </w:r>
      <w:r>
        <w:rPr>
          <w:color w:val="000000"/>
          <w:spacing w:val="0"/>
          <w:position w:val="0"/>
          <w:highlight w:val="none"/>
        </w:rPr>
      </w:r>
      <w:r>
        <w:rPr>
          <w:color w:val="000000"/>
          <w:spacing w:val="0"/>
          <w:position w:val="0"/>
          <w:highlight w:val="none"/>
        </w:rPr>
      </w:r>
    </w:p>
    <w:tbl>
      <w:tblPr>
        <w:tblStyle w:val="843"/>
        <w:tblW w:w="92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top w:w="0" w:type="dxa"/>
          <w:right w:w="0" w:type="dxa"/>
          <w:bottom w:w="0" w:type="dxa"/>
        </w:tblCellMar>
        <w:tblLook w:val="04A0" w:firstRow="1" w:lastRow="0" w:firstColumn="1" w:lastColumn="0" w:noHBand="0" w:noVBand="1"/>
      </w:tblPr>
      <w:tblGrid>
        <w:gridCol w:w="748"/>
        <w:gridCol w:w="6"/>
        <w:gridCol w:w="1419"/>
        <w:gridCol w:w="1738"/>
        <w:gridCol w:w="851"/>
        <w:gridCol w:w="22"/>
        <w:gridCol w:w="830"/>
        <w:gridCol w:w="1024"/>
        <w:gridCol w:w="10"/>
        <w:gridCol w:w="220"/>
        <w:gridCol w:w="1061"/>
        <w:gridCol w:w="125"/>
        <w:gridCol w:w="1156"/>
        <w:gridCol w:w="10"/>
        <w:gridCol w:w="20"/>
      </w:tblGrid>
      <w:tr>
        <w:trPr>
          <w:trHeight w:val="355"/>
        </w:trPr>
        <w:tc>
          <w:tcPr>
            <w:gridSpan w:val="3"/>
            <w:tcBorders/>
            <w:tcW w:w="21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单位名称</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12"/>
            <w:tcBorders/>
            <w:tcW w:w="7067"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eastAsia="zh-CN"/>
              </w:rPr>
              <w:t xml:space="preserve">随州市财政局</w:t>
            </w:r>
            <w:r>
              <w:rPr>
                <w:rFonts w:hint="eastAsia" w:ascii="仿宋" w:hAnsi="仿宋" w:eastAsia="仿宋" w:cs="仿宋"/>
                <w:color w:val="000000"/>
                <w:spacing w:val="0"/>
                <w:position w:val="0"/>
                <w:sz w:val="21"/>
                <w:szCs w:val="21"/>
                <w:highlight w:val="none"/>
                <w:lang w:val="en-US" w:eastAsia="zh-CN"/>
              </w:rPr>
              <w:t xml:space="preserve">98.85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420"/>
        </w:trPr>
        <w:tc>
          <w:tcPr>
            <w:gridSpan w:val="3"/>
            <w:tcBorders/>
            <w:tcW w:w="21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基本支出总额</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4"/>
            <w:tcBorders/>
            <w:tcW w:w="3441"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2569.63</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54"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项目支出总额</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5"/>
            <w:tcBorders/>
            <w:tcW w:w="2372"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472.57</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1356"/>
        </w:trPr>
        <w:tc>
          <w:tcPr>
            <w:gridSpan w:val="3"/>
            <w:tcBorders/>
            <w:tcW w:w="21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年度目标</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12"/>
            <w:tcBorders/>
            <w:tcW w:w="7067"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1.合理安排财政各项支出，保障行政事业机构正常运行；2.搞好公共服务，提高资金用效益和社会效益，促进城市建设；3.推进预算绩效管理，强化财政监管职能，积极构建现代财政制度。</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669"/>
        </w:trPr>
        <w:tc>
          <w:tcPr>
            <w:gridSpan w:val="2"/>
            <w:tcBorders/>
            <w:tcW w:w="754" w:type="dxa"/>
            <w:vAlign w:val="center"/>
            <w:vMerge w:val="restart"/>
            <w:textDirection w:val="tbRlV"/>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度效标</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年绩指</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二级指标</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三级指标</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70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指标分类</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年初目标值(</w:t>
            </w:r>
            <w:r>
              <w:rPr>
                <w:rFonts w:hint="eastAsia" w:ascii="仿宋" w:hAnsi="仿宋" w:eastAsia="仿宋" w:cs="仿宋"/>
                <w:color w:val="000000"/>
                <w:spacing w:val="0"/>
                <w:position w:val="0"/>
                <w:sz w:val="21"/>
                <w:szCs w:val="21"/>
                <w:highlight w:val="none"/>
                <w:lang w:val="en-US" w:eastAsia="zh-CN"/>
              </w:rPr>
              <w:t xml:space="preserve">A</w:t>
            </w:r>
            <w:r>
              <w:rPr>
                <w:rFonts w:hint="eastAsia" w:ascii="仿宋" w:hAnsi="仿宋" w:eastAsia="仿宋" w:cs="仿宋"/>
                <w:color w:val="000000"/>
                <w:spacing w:val="0"/>
                <w:position w:val="0"/>
                <w:sz w:val="21"/>
                <w:szCs w:val="21"/>
                <w:highlight w:val="none"/>
              </w:rPr>
              <w:t xml:space="preserve">)</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186"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实际完成值(</w:t>
            </w:r>
            <w:r>
              <w:rPr>
                <w:rFonts w:hint="eastAsia" w:ascii="仿宋" w:hAnsi="仿宋" w:eastAsia="仿宋" w:cs="仿宋"/>
                <w:color w:val="000000"/>
                <w:spacing w:val="0"/>
                <w:position w:val="0"/>
                <w:sz w:val="21"/>
                <w:szCs w:val="21"/>
                <w:highlight w:val="none"/>
                <w:lang w:val="en-US" w:eastAsia="zh-CN"/>
              </w:rPr>
              <w:t xml:space="preserve">B</w:t>
            </w:r>
            <w:r>
              <w:rPr>
                <w:rFonts w:hint="eastAsia" w:ascii="仿宋" w:hAnsi="仿宋" w:eastAsia="仿宋" w:cs="仿宋"/>
                <w:color w:val="000000"/>
                <w:spacing w:val="0"/>
                <w:position w:val="0"/>
                <w:sz w:val="21"/>
                <w:szCs w:val="21"/>
                <w:highlight w:val="none"/>
              </w:rPr>
              <w:t xml:space="preserve">)</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186"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得分</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r>
      <w:tr>
        <w:trPr>
          <w:trHeight w:val="549"/>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公用经费控制</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公用经费控制率</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15"/>
                <w:position w:val="1"/>
                <w:sz w:val="21"/>
                <w:szCs w:val="21"/>
                <w:highlight w:val="none"/>
              </w:rPr>
              <w:t xml:space="preserve">＜</w:t>
            </w:r>
            <w:r>
              <w:rPr>
                <w:rFonts w:hint="eastAsia" w:ascii="仿宋" w:hAnsi="仿宋" w:eastAsia="仿宋" w:cs="仿宋"/>
                <w:color w:val="000000"/>
                <w:spacing w:val="-48"/>
                <w:position w:val="1"/>
                <w:sz w:val="21"/>
                <w:szCs w:val="21"/>
                <w:highlight w:val="none"/>
              </w:rPr>
              <w:t xml:space="preserve"> </w:t>
            </w:r>
            <w:r>
              <w:rPr>
                <w:rFonts w:hint="eastAsia" w:ascii="仿宋" w:hAnsi="仿宋" w:eastAsia="仿宋" w:cs="仿宋"/>
                <w:color w:val="000000"/>
                <w:spacing w:val="-15"/>
                <w:position w:val="1"/>
                <w:sz w:val="21"/>
                <w:szCs w:val="21"/>
                <w:highlight w:val="none"/>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112%</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1.6</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50"/>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在职人员控制</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在职人员控制率</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15"/>
                <w:position w:val="1"/>
                <w:sz w:val="21"/>
                <w:szCs w:val="21"/>
                <w:highlight w:val="none"/>
              </w:rPr>
              <w:t xml:space="preserve">＜</w:t>
            </w:r>
            <w:r>
              <w:rPr>
                <w:rFonts w:hint="eastAsia" w:ascii="仿宋" w:hAnsi="仿宋" w:eastAsia="仿宋" w:cs="仿宋"/>
                <w:color w:val="000000"/>
                <w:spacing w:val="-48"/>
                <w:position w:val="1"/>
                <w:sz w:val="21"/>
                <w:szCs w:val="21"/>
                <w:highlight w:val="none"/>
              </w:rPr>
              <w:t xml:space="preserve"> </w:t>
            </w:r>
            <w:r>
              <w:rPr>
                <w:rFonts w:hint="eastAsia" w:ascii="仿宋" w:hAnsi="仿宋" w:eastAsia="仿宋" w:cs="仿宋"/>
                <w:color w:val="000000"/>
                <w:spacing w:val="-15"/>
                <w:position w:val="1"/>
                <w:sz w:val="21"/>
                <w:szCs w:val="21"/>
                <w:highlight w:val="none"/>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91%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2</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69"/>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restart"/>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项目支出</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成本控制</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4分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会议费控制率</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48"/>
                <w:position w:val="1"/>
                <w:sz w:val="21"/>
                <w:szCs w:val="21"/>
                <w:highlight w:val="none"/>
              </w:rPr>
              <w:t xml:space="preserve"> </w:t>
            </w:r>
            <w:r>
              <w:rPr>
                <w:rFonts w:hint="eastAsia" w:ascii="仿宋" w:hAnsi="仿宋" w:eastAsia="仿宋" w:cs="仿宋"/>
                <w:color w:val="000000"/>
                <w:spacing w:val="-15"/>
                <w:position w:val="1"/>
                <w:sz w:val="21"/>
                <w:szCs w:val="21"/>
                <w:highlight w:val="none"/>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60"/>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“三公”经费</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变动率</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18"/>
                <w:position w:val="1"/>
                <w:sz w:val="21"/>
                <w:szCs w:val="21"/>
                <w:highlight w:val="none"/>
              </w:rPr>
              <w:t xml:space="preserve">＜</w:t>
            </w:r>
            <w:r>
              <w:rPr>
                <w:rFonts w:hint="eastAsia" w:ascii="仿宋" w:hAnsi="仿宋" w:eastAsia="仿宋" w:cs="仿宋"/>
                <w:color w:val="000000"/>
                <w:spacing w:val="-49"/>
                <w:position w:val="1"/>
                <w:sz w:val="21"/>
                <w:szCs w:val="21"/>
                <w:highlight w:val="none"/>
              </w:rPr>
              <w:t xml:space="preserve"> </w:t>
            </w:r>
            <w:r>
              <w:rPr>
                <w:rFonts w:hint="eastAsia" w:ascii="仿宋" w:hAnsi="仿宋" w:eastAsia="仿宋" w:cs="仿宋"/>
                <w:color w:val="000000"/>
                <w:spacing w:val="-18"/>
                <w:position w:val="1"/>
                <w:sz w:val="21"/>
                <w:szCs w:val="21"/>
                <w:highlight w:val="none"/>
              </w:rPr>
              <w:t xml:space="preserve">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0.95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49"/>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z w:val="21"/>
                <w:szCs w:val="21"/>
                <w:highlight w:val="none"/>
                <w:lang w:eastAsia="zh-CN"/>
              </w:rPr>
              <w:t xml:space="preserve">培训费控制率（</w:t>
            </w:r>
            <w:r>
              <w:rPr>
                <w:rFonts w:hint="eastAsia" w:ascii="仿宋" w:hAnsi="仿宋" w:eastAsia="仿宋" w:cs="仿宋"/>
                <w:color w:val="00000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2</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60"/>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restart"/>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战略管理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中长期规划相符性</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相符</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bidi="ar-SA"/>
              </w:rPr>
            </w:pPr>
            <w:r>
              <w:rPr>
                <w:rFonts w:hint="eastAsia" w:ascii="仿宋" w:hAnsi="仿宋" w:eastAsia="仿宋" w:cs="仿宋"/>
                <w:color w:val="000000"/>
                <w:spacing w:val="0"/>
                <w:position w:val="0"/>
                <w:sz w:val="21"/>
                <w:szCs w:val="21"/>
                <w:highlight w:val="none"/>
                <w:lang w:eastAsia="zh-CN"/>
              </w:rPr>
              <w:t xml:space="preserve">相符</w:t>
            </w:r>
            <w:r>
              <w:rPr>
                <w:rFonts w:hint="eastAsia" w:ascii="仿宋" w:hAnsi="仿宋" w:eastAsia="仿宋" w:cs="仿宋"/>
                <w:color w:val="000000"/>
                <w:spacing w:val="0"/>
                <w:position w:val="0"/>
                <w:sz w:val="21"/>
                <w:szCs w:val="21"/>
                <w:highlight w:val="none"/>
                <w:lang w:val="en-US" w:eastAsia="zh-CN" w:bidi="ar-SA"/>
              </w:rPr>
            </w:r>
            <w:r>
              <w:rPr>
                <w:rFonts w:hint="eastAsia" w:ascii="仿宋" w:hAnsi="仿宋" w:eastAsia="仿宋" w:cs="仿宋"/>
                <w:color w:val="000000"/>
                <w:spacing w:val="0"/>
                <w:position w:val="0"/>
                <w:sz w:val="21"/>
                <w:szCs w:val="21"/>
                <w:highlight w:val="none"/>
                <w:lang w:val="en-US" w:eastAsia="zh-CN" w:bidi="ar-SA"/>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49"/>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工作计划健全性</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健全</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bidi="ar-SA"/>
              </w:rPr>
            </w:pPr>
            <w:r>
              <w:rPr>
                <w:rFonts w:hint="eastAsia" w:ascii="仿宋" w:hAnsi="仿宋" w:eastAsia="仿宋" w:cs="仿宋"/>
                <w:color w:val="000000"/>
                <w:spacing w:val="0"/>
                <w:position w:val="0"/>
                <w:sz w:val="21"/>
                <w:szCs w:val="21"/>
                <w:highlight w:val="none"/>
                <w:lang w:eastAsia="zh-CN"/>
              </w:rPr>
              <w:t xml:space="preserve">健全</w:t>
            </w:r>
            <w:r>
              <w:rPr>
                <w:rFonts w:hint="eastAsia" w:ascii="仿宋" w:hAnsi="仿宋" w:eastAsia="仿宋" w:cs="仿宋"/>
                <w:color w:val="000000"/>
                <w:spacing w:val="0"/>
                <w:position w:val="0"/>
                <w:sz w:val="21"/>
                <w:szCs w:val="21"/>
                <w:highlight w:val="none"/>
                <w:lang w:val="en-US" w:eastAsia="zh-CN" w:bidi="ar-SA"/>
              </w:rPr>
            </w:r>
            <w:r>
              <w:rPr>
                <w:rFonts w:hint="eastAsia" w:ascii="仿宋" w:hAnsi="仿宋" w:eastAsia="仿宋" w:cs="仿宋"/>
                <w:color w:val="000000"/>
                <w:spacing w:val="0"/>
                <w:position w:val="0"/>
                <w:sz w:val="21"/>
                <w:szCs w:val="21"/>
                <w:highlight w:val="none"/>
                <w:lang w:val="en-US" w:eastAsia="zh-CN" w:bidi="ar-SA"/>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60"/>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restart"/>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预算编制</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5分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预算编制科学性</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科学</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bidi="ar-SA"/>
              </w:rPr>
            </w:pPr>
            <w:r>
              <w:rPr>
                <w:rFonts w:hint="eastAsia" w:ascii="仿宋" w:hAnsi="仿宋" w:eastAsia="仿宋" w:cs="仿宋"/>
                <w:color w:val="000000"/>
                <w:spacing w:val="0"/>
                <w:position w:val="0"/>
                <w:sz w:val="21"/>
                <w:szCs w:val="21"/>
                <w:highlight w:val="none"/>
                <w:lang w:eastAsia="zh-CN"/>
              </w:rPr>
              <w:t xml:space="preserve">科学</w:t>
            </w:r>
            <w:r>
              <w:rPr>
                <w:rFonts w:hint="eastAsia" w:ascii="仿宋" w:hAnsi="仿宋" w:eastAsia="仿宋" w:cs="仿宋"/>
                <w:color w:val="000000"/>
                <w:spacing w:val="0"/>
                <w:position w:val="0"/>
                <w:sz w:val="21"/>
                <w:szCs w:val="21"/>
                <w:highlight w:val="none"/>
                <w:lang w:val="en-US" w:eastAsia="zh-CN" w:bidi="ar-SA"/>
              </w:rPr>
            </w:r>
            <w:r>
              <w:rPr>
                <w:rFonts w:hint="eastAsia" w:ascii="仿宋" w:hAnsi="仿宋" w:eastAsia="仿宋" w:cs="仿宋"/>
                <w:color w:val="000000"/>
                <w:spacing w:val="0"/>
                <w:position w:val="0"/>
                <w:sz w:val="21"/>
                <w:szCs w:val="21"/>
                <w:highlight w:val="none"/>
                <w:lang w:val="en-US" w:eastAsia="zh-CN" w:bidi="ar-SA"/>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59"/>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预算编制合理性</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合理</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bidi="ar-SA"/>
              </w:rPr>
            </w:pPr>
            <w:r>
              <w:rPr>
                <w:rFonts w:hint="eastAsia" w:ascii="仿宋" w:hAnsi="仿宋" w:eastAsia="仿宋" w:cs="仿宋"/>
                <w:color w:val="000000"/>
                <w:spacing w:val="0"/>
                <w:position w:val="0"/>
                <w:sz w:val="21"/>
                <w:szCs w:val="21"/>
                <w:highlight w:val="none"/>
                <w:lang w:eastAsia="zh-CN"/>
              </w:rPr>
              <w:t xml:space="preserve">合理</w:t>
            </w:r>
            <w:r>
              <w:rPr>
                <w:rFonts w:hint="eastAsia" w:ascii="仿宋" w:hAnsi="仿宋" w:eastAsia="仿宋" w:cs="仿宋"/>
                <w:color w:val="000000"/>
                <w:spacing w:val="0"/>
                <w:position w:val="0"/>
                <w:sz w:val="21"/>
                <w:szCs w:val="21"/>
                <w:highlight w:val="none"/>
                <w:lang w:val="en-US" w:eastAsia="zh-CN" w:bidi="ar-SA"/>
              </w:rPr>
            </w:r>
            <w:r>
              <w:rPr>
                <w:rFonts w:hint="eastAsia" w:ascii="仿宋" w:hAnsi="仿宋" w:eastAsia="仿宋" w:cs="仿宋"/>
                <w:color w:val="000000"/>
                <w:spacing w:val="0"/>
                <w:position w:val="0"/>
                <w:sz w:val="21"/>
                <w:szCs w:val="21"/>
                <w:highlight w:val="none"/>
                <w:lang w:val="en-US" w:eastAsia="zh-CN" w:bidi="ar-SA"/>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49"/>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立项规范性</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规范</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bidi="ar-SA"/>
              </w:rPr>
            </w:pPr>
            <w:r>
              <w:rPr>
                <w:rFonts w:hint="eastAsia" w:ascii="仿宋" w:hAnsi="仿宋" w:eastAsia="仿宋" w:cs="仿宋"/>
                <w:color w:val="000000"/>
                <w:spacing w:val="0"/>
                <w:position w:val="0"/>
                <w:sz w:val="21"/>
                <w:szCs w:val="21"/>
                <w:highlight w:val="none"/>
                <w:lang w:eastAsia="zh-CN"/>
              </w:rPr>
              <w:t xml:space="preserve">规范</w:t>
            </w:r>
            <w:r>
              <w:rPr>
                <w:rFonts w:hint="eastAsia" w:ascii="仿宋" w:hAnsi="仿宋" w:eastAsia="仿宋" w:cs="仿宋"/>
                <w:color w:val="000000"/>
                <w:spacing w:val="0"/>
                <w:position w:val="0"/>
                <w:sz w:val="21"/>
                <w:szCs w:val="21"/>
                <w:highlight w:val="none"/>
                <w:lang w:val="en-US" w:eastAsia="zh-CN" w:bidi="ar-SA"/>
              </w:rPr>
            </w:r>
            <w:r>
              <w:rPr>
                <w:rFonts w:hint="eastAsia" w:ascii="仿宋" w:hAnsi="仿宋" w:eastAsia="仿宋" w:cs="仿宋"/>
                <w:color w:val="000000"/>
                <w:spacing w:val="0"/>
                <w:position w:val="0"/>
                <w:sz w:val="21"/>
                <w:szCs w:val="21"/>
                <w:highlight w:val="none"/>
                <w:lang w:val="en-US" w:eastAsia="zh-CN" w:bidi="ar-SA"/>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39"/>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预算调整率</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49"/>
                <w:position w:val="1"/>
                <w:sz w:val="21"/>
                <w:szCs w:val="21"/>
                <w:highlight w:val="none"/>
              </w:rPr>
              <w:t xml:space="preserve"> </w:t>
            </w:r>
            <w:r>
              <w:rPr>
                <w:rFonts w:hint="eastAsia" w:ascii="仿宋" w:hAnsi="仿宋" w:eastAsia="仿宋" w:cs="仿宋"/>
                <w:color w:val="000000"/>
                <w:spacing w:val="-18"/>
                <w:position w:val="1"/>
                <w:sz w:val="21"/>
                <w:szCs w:val="21"/>
                <w:highlight w:val="none"/>
              </w:rPr>
              <w:t xml:space="preserve">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1.9</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50"/>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restart"/>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预算执行</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5分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预算执行率</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96%</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1.9</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49"/>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结转结余率</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3%</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0.95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773"/>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政府采购执行率</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57%</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0.6</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trHeight w:val="584"/>
        </w:trPr>
        <w:tc>
          <w:tcPr>
            <w:gridSpan w:val="2"/>
            <w:tcBorders/>
            <w:tcW w:w="754" w:type="dxa"/>
            <w:vAlign w:val="center"/>
            <w:vMerge w:val="continue"/>
            <w:textDirection w:val="tbRlV"/>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419"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非税收入</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预算完成率</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70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54"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48"/>
                <w:position w:val="1"/>
                <w:sz w:val="21"/>
                <w:szCs w:val="21"/>
                <w:highlight w:val="none"/>
              </w:rPr>
              <w:t xml:space="preserve">≧ </w:t>
            </w:r>
            <w:r>
              <w:rPr>
                <w:rFonts w:hint="eastAsia" w:ascii="仿宋" w:hAnsi="仿宋" w:eastAsia="仿宋" w:cs="仿宋"/>
                <w:color w:val="000000"/>
                <w:spacing w:val="-15"/>
                <w:position w:val="1"/>
                <w:sz w:val="21"/>
                <w:szCs w:val="21"/>
                <w:highlight w:val="none"/>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186"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44"/>
        </w:trPr>
        <w:tc>
          <w:tcPr>
            <w:tcBorders/>
            <w:tcW w:w="748" w:type="dxa"/>
            <w:vAlign w:val="center"/>
            <w:vMerge w:val="restart"/>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restart"/>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restart"/>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绩效管理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5分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事前绩效评估完成率</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40"/>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绩效目标合理性</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合理</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合理</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40"/>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绩效监控开展率</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30"/>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绩效评价覆盖率</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b/>
                <w:bCs/>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b/>
                <w:bCs/>
                <w:color w:val="000000"/>
                <w:spacing w:val="0"/>
                <w:position w:val="0"/>
                <w:sz w:val="21"/>
                <w:szCs w:val="21"/>
                <w:highlight w:val="none"/>
              </w:rPr>
            </w:r>
            <w:r>
              <w:rPr>
                <w:rFonts w:hint="eastAsia" w:ascii="仿宋" w:hAnsi="仿宋" w:eastAsia="仿宋" w:cs="仿宋"/>
                <w:b/>
                <w:bCs/>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49"/>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评价结果应用率</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30"/>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restart"/>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资产管理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资产管理制度健全性</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健全</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健全</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30"/>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资产管理规范性</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规范</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规范</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40"/>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restart"/>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财务管理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3分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财务管理制度健全性</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健全</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健全</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29"/>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会计核算规范性</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规范</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规范</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50"/>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资金使用合规性</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合规</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合规</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449"/>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restart"/>
            <w:textDirection w:val="lrTb"/>
            <w:noWrap w:val="false"/>
          </w:tcPr>
          <w:p>
            <w:pPr>
              <w:pStyle w:val="842"/>
              <w:keepNext w:val="false"/>
              <w:keepLines w:val="false"/>
              <w:pageBreakBefore w:val="false"/>
              <w:widowControl w:val="true"/>
              <w:pBdr/>
              <w:spacing w:line="300" w:lineRule="exact"/>
              <w:ind w:right="0"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rPr>
              <w:t xml:space="preserve">履职效能</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30分）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rPr>
            </w:pPr>
            <w:r>
              <w:rPr>
                <w:rFonts w:hint="eastAsia" w:ascii="仿宋" w:hAnsi="仿宋" w:eastAsia="仿宋" w:cs="仿宋"/>
                <w:color w:val="000000"/>
                <w:spacing w:val="0"/>
                <w:position w:val="0"/>
                <w:sz w:val="21"/>
                <w:szCs w:val="21"/>
                <w:highlight w:val="none"/>
                <w:lang w:val="en-US" w:eastAsia="zh-CN"/>
              </w:rPr>
              <w:t xml:space="preserve">合理安排财政各项支出，保障行政事业机构正常运行（10分）</w:t>
            </w:r>
            <w:r>
              <w:rPr>
                <w:rFonts w:hint="eastAsia" w:ascii="仿宋" w:hAnsi="仿宋" w:eastAsia="仿宋" w:cs="仿宋"/>
                <w:color w:val="000000"/>
                <w:spacing w:val="0"/>
                <w:position w:val="0"/>
                <w:sz w:val="21"/>
                <w:szCs w:val="21"/>
                <w:highlight w:val="none"/>
                <w:lang w:val="en-US"/>
              </w:rPr>
            </w:r>
            <w:r>
              <w:rPr>
                <w:rFonts w:hint="eastAsia" w:ascii="仿宋" w:hAnsi="仿宋" w:eastAsia="仿宋" w:cs="仿宋"/>
                <w:color w:val="000000"/>
                <w:spacing w:val="0"/>
                <w:position w:val="0"/>
                <w:sz w:val="21"/>
                <w:szCs w:val="21"/>
                <w:highlight w:val="none"/>
                <w:lang w:val="en-US"/>
              </w:rPr>
            </w:r>
          </w:p>
        </w:tc>
        <w:tc>
          <w:tcPr>
            <w:gridSpan w:val="2"/>
            <w:tcBorders/>
            <w:tcW w:w="87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eastAsia="zh-CN"/>
              </w:rPr>
              <w:t xml:space="preserve">财政资金及时拨付率（</w:t>
            </w:r>
            <w:r>
              <w:rPr>
                <w:rFonts w:hint="eastAsia" w:ascii="仿宋" w:hAnsi="仿宋" w:eastAsia="仿宋" w:cs="仿宋"/>
                <w:color w:val="000000"/>
                <w:spacing w:val="0"/>
                <w:position w:val="0"/>
                <w:sz w:val="21"/>
                <w:szCs w:val="21"/>
                <w:highlight w:val="none"/>
                <w:lang w:val="en-US" w:eastAsia="zh-CN"/>
              </w:rPr>
              <w:t xml:space="preserve">10分）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tcBorders/>
            <w:tcW w:w="830"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420"/>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right="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rPr>
            </w:pPr>
            <w:r>
              <w:rPr>
                <w:rFonts w:hint="eastAsia" w:ascii="仿宋" w:hAnsi="仿宋" w:eastAsia="仿宋" w:cs="仿宋"/>
                <w:color w:val="000000"/>
                <w:spacing w:val="0"/>
                <w:position w:val="0"/>
                <w:sz w:val="21"/>
                <w:szCs w:val="21"/>
                <w:highlight w:val="none"/>
                <w:lang w:val="en-US" w:eastAsia="zh-CN"/>
              </w:rPr>
              <w:t xml:space="preserve">搞好公共服务，提高资金用效益和社会效益，促进城市建设（10分）</w:t>
            </w:r>
            <w:r>
              <w:rPr>
                <w:rFonts w:hint="eastAsia" w:ascii="仿宋" w:hAnsi="仿宋" w:eastAsia="仿宋" w:cs="仿宋"/>
                <w:color w:val="000000"/>
                <w:spacing w:val="0"/>
                <w:position w:val="0"/>
                <w:sz w:val="21"/>
                <w:szCs w:val="21"/>
                <w:highlight w:val="none"/>
                <w:lang w:val="en-US"/>
              </w:rPr>
            </w:r>
            <w:r>
              <w:rPr>
                <w:rFonts w:hint="eastAsia" w:ascii="仿宋" w:hAnsi="仿宋" w:eastAsia="仿宋" w:cs="仿宋"/>
                <w:color w:val="000000"/>
                <w:spacing w:val="0"/>
                <w:position w:val="0"/>
                <w:sz w:val="21"/>
                <w:szCs w:val="21"/>
                <w:highlight w:val="none"/>
                <w:lang w:val="en-US"/>
              </w:rPr>
            </w:r>
          </w:p>
        </w:tc>
        <w:tc>
          <w:tcPr>
            <w:gridSpan w:val="2"/>
            <w:tcBorders/>
            <w:tcW w:w="87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eastAsia="zh-CN"/>
              </w:rPr>
              <w:t xml:space="preserve">预决算公开率（</w:t>
            </w:r>
            <w:r>
              <w:rPr>
                <w:rFonts w:hint="eastAsia" w:ascii="仿宋" w:hAnsi="仿宋" w:eastAsia="仿宋" w:cs="仿宋"/>
                <w:color w:val="000000"/>
                <w:spacing w:val="0"/>
                <w:position w:val="0"/>
                <w:sz w:val="21"/>
                <w:szCs w:val="21"/>
                <w:highlight w:val="none"/>
                <w:lang w:val="en-US" w:eastAsia="zh-CN"/>
              </w:rPr>
              <w:t xml:space="preserve">10分）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tcBorders/>
            <w:tcW w:w="830"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366"/>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right="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restart"/>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rPr>
            </w:pPr>
            <w:r>
              <w:rPr>
                <w:rFonts w:hint="eastAsia" w:ascii="仿宋" w:hAnsi="仿宋" w:eastAsia="仿宋" w:cs="仿宋"/>
                <w:color w:val="000000"/>
                <w:spacing w:val="0"/>
                <w:position w:val="0"/>
                <w:sz w:val="21"/>
                <w:szCs w:val="21"/>
                <w:highlight w:val="none"/>
                <w:lang w:val="en-US" w:eastAsia="zh-CN"/>
              </w:rPr>
              <w:t xml:space="preserve">推进预算绩效管理，强化财政监管职能，积极构建现代财政制度（10分）</w:t>
            </w:r>
            <w:r>
              <w:rPr>
                <w:rFonts w:hint="eastAsia" w:ascii="仿宋" w:hAnsi="仿宋" w:eastAsia="仿宋" w:cs="仿宋"/>
                <w:color w:val="000000"/>
                <w:spacing w:val="0"/>
                <w:position w:val="0"/>
                <w:sz w:val="21"/>
                <w:szCs w:val="21"/>
                <w:highlight w:val="none"/>
                <w:lang w:val="en-US"/>
              </w:rPr>
            </w:r>
            <w:r>
              <w:rPr>
                <w:rFonts w:hint="eastAsia" w:ascii="仿宋" w:hAnsi="仿宋" w:eastAsia="仿宋" w:cs="仿宋"/>
                <w:color w:val="000000"/>
                <w:spacing w:val="0"/>
                <w:position w:val="0"/>
                <w:sz w:val="21"/>
                <w:szCs w:val="21"/>
                <w:highlight w:val="none"/>
                <w:lang w:val="en-US"/>
              </w:rPr>
            </w:r>
          </w:p>
        </w:tc>
        <w:tc>
          <w:tcPr>
            <w:gridSpan w:val="2"/>
            <w:tcBorders/>
            <w:tcW w:w="87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eastAsia="zh-CN"/>
              </w:rPr>
              <w:t xml:space="preserve">绩效目标审核及时率（</w:t>
            </w:r>
            <w:r>
              <w:rPr>
                <w:rFonts w:hint="eastAsia" w:ascii="仿宋" w:hAnsi="仿宋" w:eastAsia="仿宋" w:cs="仿宋"/>
                <w:color w:val="000000"/>
                <w:spacing w:val="0"/>
                <w:position w:val="0"/>
                <w:sz w:val="21"/>
                <w:szCs w:val="21"/>
                <w:highlight w:val="none"/>
                <w:lang w:val="en-US" w:eastAsia="zh-CN"/>
              </w:rPr>
              <w:t xml:space="preserve">2.5分）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tcBorders/>
            <w:tcW w:w="830"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2.5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326"/>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87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绩效评价结果应用率</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30"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1291" w:type="dxa"/>
            <w:vAlign w:val="top"/>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1291" w:type="dxa"/>
            <w:vAlign w:val="top"/>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gridAfter w:val="1"/>
          <w:trHeight w:val="326"/>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87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财政监督检查完</w:t>
            </w:r>
            <w:r>
              <w:rPr>
                <w:rFonts w:hint="eastAsia" w:ascii="仿宋" w:hAnsi="仿宋" w:eastAsia="仿宋" w:cs="仿宋"/>
                <w:color w:val="000000"/>
                <w:sz w:val="21"/>
                <w:szCs w:val="21"/>
                <w:highlight w:val="none"/>
                <w:lang w:val="en-US" w:eastAsia="zh-CN"/>
              </w:rPr>
              <w:t xml:space="preserve">成率</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2.5分）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830"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100%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100%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gridAfter w:val="1"/>
          <w:trHeight w:val="326"/>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87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预算结余资金按规定收回率</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30"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87%</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87%</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gridAfter w:val="1"/>
          <w:trHeight w:val="530"/>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restart"/>
            <w:textDirection w:val="lrTb"/>
            <w:noWrap w:val="false"/>
          </w:tcPr>
          <w:p>
            <w:pPr>
              <w:pStyle w:val="842"/>
              <w:keepNext w:val="false"/>
              <w:keepLines w:val="false"/>
              <w:pageBreakBefore w:val="false"/>
              <w:widowControl w:val="true"/>
              <w:pBdr/>
              <w:spacing w:line="300" w:lineRule="exact"/>
              <w:ind w:right="0"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rPr>
              <w:t xml:space="preserve">社会效</w:t>
            </w:r>
            <w:r>
              <w:rPr>
                <w:rFonts w:hint="eastAsia" w:ascii="仿宋" w:hAnsi="仿宋" w:eastAsia="仿宋" w:cs="仿宋"/>
                <w:color w:val="000000"/>
                <w:spacing w:val="0"/>
                <w:position w:val="0"/>
                <w:sz w:val="21"/>
                <w:szCs w:val="21"/>
                <w:highlight w:val="none"/>
                <w:lang w:eastAsia="zh-CN"/>
              </w:rPr>
              <w:t xml:space="preserve">益（</w:t>
            </w:r>
            <w:r>
              <w:rPr>
                <w:rFonts w:hint="eastAsia" w:ascii="仿宋" w:hAnsi="仿宋" w:eastAsia="仿宋" w:cs="仿宋"/>
                <w:color w:val="000000"/>
                <w:spacing w:val="0"/>
                <w:position w:val="0"/>
                <w:sz w:val="21"/>
                <w:szCs w:val="21"/>
                <w:highlight w:val="none"/>
                <w:lang w:val="en-US" w:eastAsia="zh-CN"/>
              </w:rPr>
              <w:t xml:space="preserve">30分）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rPr>
              <w:t xml:space="preserve">经济效益</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15分）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87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民生支出占财政支出比重（</w:t>
            </w:r>
            <w:r>
              <w:rPr>
                <w:rFonts w:hint="eastAsia" w:ascii="仿宋" w:hAnsi="仿宋" w:eastAsia="仿宋" w:cs="仿宋"/>
                <w:color w:val="000000"/>
                <w:spacing w:val="0"/>
                <w:position w:val="0"/>
                <w:sz w:val="21"/>
                <w:szCs w:val="21"/>
                <w:highlight w:val="none"/>
                <w:lang w:val="en-US" w:eastAsia="zh-CN"/>
              </w:rPr>
              <w:t xml:space="preserve">15分）</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75%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79%</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39"/>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right="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rPr>
              <w:t xml:space="preserve">社会效益</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15分）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873"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eastAsia="zh-CN"/>
              </w:rPr>
              <w:t xml:space="preserve">财政管理水平（</w:t>
            </w:r>
            <w:r>
              <w:rPr>
                <w:rFonts w:hint="eastAsia" w:ascii="仿宋" w:hAnsi="仿宋" w:eastAsia="仿宋" w:cs="仿宋"/>
                <w:color w:val="000000"/>
                <w:spacing w:val="0"/>
                <w:position w:val="0"/>
                <w:sz w:val="21"/>
                <w:szCs w:val="21"/>
                <w:highlight w:val="none"/>
                <w:lang w:val="en-US" w:eastAsia="zh-CN"/>
              </w:rPr>
              <w:t xml:space="preserve">15分）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tcBorders/>
            <w:tcW w:w="830" w:type="dxa"/>
            <w:vAlign w:val="center"/>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逐步提高</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完成年度目标任务</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29"/>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restart"/>
            <w:textDirection w:val="lrTb"/>
            <w:noWrap w:val="false"/>
          </w:tcPr>
          <w:p>
            <w:pPr>
              <w:pStyle w:val="842"/>
              <w:keepNext w:val="false"/>
              <w:keepLines w:val="false"/>
              <w:pageBreakBefore w:val="false"/>
              <w:widowControl w:val="true"/>
              <w:pBdr/>
              <w:spacing w:line="300" w:lineRule="exact"/>
              <w:ind w:right="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可持</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right="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续发</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right="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展能</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right="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力</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6分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738" w:type="dxa"/>
            <w:vAlign w:val="center"/>
            <w:vMerge w:val="restart"/>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体制机制改革</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服务体制改革成效</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明显</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明显</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30"/>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行政管理体制</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改革成效</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明显</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明显</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39"/>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center"/>
            <w:vMerge w:val="restart"/>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rPr>
              <w:t xml:space="preserve">人才支撑</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873" w:type="dxa"/>
            <w:vAlign w:val="center"/>
            <w:textDirection w:val="lrTb"/>
            <w:noWrap w:val="false"/>
          </w:tcPr>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业务学习与培训完成率（</w:t>
            </w:r>
            <w:r>
              <w:rPr>
                <w:rFonts w:hint="eastAsia" w:ascii="仿宋" w:hAnsi="仿宋" w:eastAsia="仿宋" w:cs="仿宋"/>
                <w:color w:val="000000"/>
                <w:spacing w:val="0"/>
                <w:position w:val="0"/>
                <w:sz w:val="21"/>
                <w:szCs w:val="21"/>
                <w:highlight w:val="none"/>
                <w:lang w:val="en-US" w:eastAsia="zh-CN"/>
              </w:rPr>
              <w:t xml:space="preserve">0.5分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30" w:type="dxa"/>
            <w:vAlign w:val="center"/>
            <w:textDirection w:val="lrTb"/>
            <w:noWrap w:val="false"/>
          </w:tcPr>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0.5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809"/>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51" w:type="dxa"/>
            <w:vAlign w:val="center"/>
            <w:textDirection w:val="lrTb"/>
            <w:noWrap w:val="false"/>
          </w:tcPr>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干部队伍体系建设规划情况</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0.5分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852" w:type="dxa"/>
            <w:vAlign w:val="center"/>
            <w:textDirection w:val="lrTb"/>
            <w:noWrap w:val="false"/>
          </w:tcPr>
          <w:p>
            <w:pPr>
              <w:pStyle w:val="842"/>
              <w:keepNext w:val="false"/>
              <w:keepLines w:val="false"/>
              <w:pageBreakBefore w:val="false"/>
              <w:widowControl w:val="true"/>
              <w:pBdr/>
              <w:spacing w:line="300" w:lineRule="exact"/>
              <w:ind w:right="0"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合理</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合理</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0.5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589"/>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73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51" w:type="dxa"/>
            <w:vAlign w:val="center"/>
            <w:textDirection w:val="lrTb"/>
            <w:noWrap w:val="false"/>
          </w:tcPr>
          <w:p>
            <w:pPr>
              <w:pStyle w:val="842"/>
              <w:keepNext w:val="false"/>
              <w:keepLines w:val="false"/>
              <w:pageBreakBefore w:val="false"/>
              <w:widowControl w:val="true"/>
              <w:pBdr/>
              <w:spacing w:line="300" w:lineRule="exact"/>
              <w:ind w:firstLine="0"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eastAsia="zh-CN"/>
              </w:rPr>
              <w:t xml:space="preserve">高学高层次人才储备率（</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852" w:type="dxa"/>
            <w:vAlign w:val="center"/>
            <w:textDirection w:val="lrTb"/>
            <w:noWrap w:val="false"/>
          </w:tcPr>
          <w:p>
            <w:pPr>
              <w:pStyle w:val="842"/>
              <w:keepNext w:val="false"/>
              <w:keepLines w:val="false"/>
              <w:pageBreakBefore w:val="false"/>
              <w:widowControl w:val="true"/>
              <w:pBdr/>
              <w:spacing w:line="300" w:lineRule="exact"/>
              <w:ind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323"/>
        </w:trPr>
        <w:tc>
          <w:tcPr>
            <w:tcBorders/>
            <w:tcW w:w="748"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425" w:type="dxa"/>
            <w:vAlign w:val="center"/>
            <w:vMerge w:val="continue"/>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738" w:type="dxa"/>
            <w:vAlign w:val="center"/>
            <w:vMerge w:val="restart"/>
            <w:textDirection w:val="lrTb"/>
            <w:noWrap w:val="false"/>
          </w:tcPr>
          <w:p>
            <w:pPr>
              <w:pStyle w:val="83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rPr>
              <w:t xml:space="preserve">科技支撑</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tcBorders/>
            <w:tcW w:w="851"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t xml:space="preserve">信息化建设情况</w:t>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1分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852" w:type="dxa"/>
            <w:vAlign w:val="center"/>
            <w:textDirection w:val="lrTb"/>
            <w:noWrap w:val="false"/>
          </w:tcPr>
          <w:p>
            <w:pPr>
              <w:pStyle w:val="842"/>
              <w:keepNext w:val="false"/>
              <w:keepLines w:val="false"/>
              <w:pageBreakBefore w:val="false"/>
              <w:widowControl w:val="true"/>
              <w:pBdr/>
              <w:spacing w:line="300" w:lineRule="exact"/>
              <w:ind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不断完善</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不断完善</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1"/>
          <w:trHeight w:val="323"/>
        </w:trPr>
        <w:tc>
          <w:tcPr>
            <w:tcBorders/>
            <w:tcW w:w="748" w:type="dxa"/>
            <w:vAlign w:val="center"/>
            <w:vMerge w:val="continue"/>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738" w:type="dxa"/>
            <w:vAlign w:val="center"/>
            <w:vMerge w:val="continue"/>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51" w:type="dxa"/>
            <w:vAlign w:val="center"/>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培养高水平管理人才</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852" w:type="dxa"/>
            <w:vAlign w:val="center"/>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02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注重培养</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注重培养</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3"/>
            <w:tcBorders/>
            <w:tcW w:w="129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2"/>
          <w:trHeight w:val="328"/>
        </w:trPr>
        <w:tc>
          <w:tcPr>
            <w:tcBorders/>
            <w:tcW w:w="748" w:type="dxa"/>
            <w:vAlign w:val="top"/>
            <w:vMerge w:val="restart"/>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center"/>
            <w:vMerge w:val="restart"/>
            <w:textDirection w:val="lrTb"/>
            <w:noWrap w:val="false"/>
          </w:tcPr>
          <w:p>
            <w:pPr>
              <w:pStyle w:val="842"/>
              <w:keepNext w:val="false"/>
              <w:keepLines w:val="false"/>
              <w:pageBreakBefore w:val="false"/>
              <w:pBdr/>
              <w:spacing w:before="293" w:line="300" w:lineRule="exact"/>
              <w:ind w:right="74" w:hanging="100" w:left="181"/>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满意</w:t>
            </w:r>
            <w:r>
              <w:rPr>
                <w:rFonts w:hint="eastAsia" w:ascii="仿宋" w:hAnsi="仿宋" w:eastAsia="仿宋" w:cs="仿宋"/>
                <w:color w:val="000000"/>
                <w:spacing w:val="0"/>
                <w:position w:val="0"/>
                <w:sz w:val="21"/>
                <w:szCs w:val="21"/>
                <w:highlight w:val="none"/>
                <w:lang w:eastAsia="zh-CN"/>
              </w:rPr>
              <w:t xml:space="preserve">度</w:t>
            </w:r>
            <w:r>
              <w:rPr>
                <w:rFonts w:hint="eastAsia" w:ascii="仿宋" w:hAnsi="仿宋" w:eastAsia="仿宋" w:cs="仿宋"/>
                <w:color w:val="000000"/>
                <w:spacing w:val="0"/>
                <w:position w:val="0"/>
                <w:sz w:val="21"/>
                <w:szCs w:val="21"/>
                <w:highlight w:val="none"/>
                <w:lang w:val="en-US" w:eastAsia="zh-CN"/>
              </w:rPr>
              <w:t xml:space="preserve"> </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4分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1738" w:type="dxa"/>
            <w:vAlign w:val="top"/>
            <w:vMerge w:val="restart"/>
            <w:textDirection w:val="lrTb"/>
            <w:noWrap w:val="false"/>
          </w:tcPr>
          <w:p>
            <w:pPr>
              <w:pStyle w:val="842"/>
              <w:keepNext w:val="false"/>
              <w:keepLines w:val="false"/>
              <w:pageBreakBefore w:val="false"/>
              <w:pBdr/>
              <w:spacing w:before="183" w:line="300" w:lineRule="exact"/>
              <w:ind w:left="62"/>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服务对象满意度</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5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预算单位对支付安全性、便利性满意度</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852"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03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128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eastAsia="zh-CN"/>
              </w:rPr>
              <w:t xml:space="preserve">单位对支付安全性满意度</w:t>
            </w:r>
            <w:r>
              <w:rPr>
                <w:rFonts w:hint="eastAsia" w:ascii="仿宋" w:hAnsi="仿宋" w:eastAsia="仿宋" w:cs="仿宋"/>
                <w:color w:val="000000"/>
                <w:spacing w:val="0"/>
                <w:position w:val="0"/>
                <w:sz w:val="21"/>
                <w:szCs w:val="21"/>
                <w:highlight w:val="none"/>
                <w:lang w:val="en-US" w:eastAsia="zh-CN"/>
              </w:rPr>
              <w:t xml:space="preserve">100%，便利性满意度95%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128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0.95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2"/>
          <w:trHeight w:val="328"/>
        </w:trPr>
        <w:tc>
          <w:tcPr>
            <w:tcBorders/>
            <w:tcW w:w="748" w:type="dxa"/>
            <w:vAlign w:val="top"/>
            <w:vMerge w:val="continue"/>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25" w:type="dxa"/>
            <w:vAlign w:val="center"/>
            <w:vMerge w:val="continue"/>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738" w:type="dxa"/>
            <w:vAlign w:val="top"/>
            <w:vMerge w:val="continue"/>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5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用票单位满意度</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852"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03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128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128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2"/>
          <w:trHeight w:val="529"/>
        </w:trPr>
        <w:tc>
          <w:tcPr>
            <w:tcBorders/>
            <w:tcW w:w="748" w:type="dxa"/>
            <w:vAlign w:val="top"/>
            <w:vMerge w:val="continue"/>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gridSpan w:val="2"/>
            <w:tcBorders/>
            <w:tcW w:w="1425" w:type="dxa"/>
            <w:vAlign w:val="top"/>
            <w:vMerge w:val="continue"/>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rPr>
            </w:pP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r>
              <w:rPr>
                <w:rFonts w:hint="eastAsia" w:ascii="仿宋" w:hAnsi="仿宋" w:eastAsia="仿宋" w:cs="仿宋"/>
                <w:color w:val="000000"/>
                <w:spacing w:val="0"/>
                <w:position w:val="0"/>
                <w:sz w:val="21"/>
                <w:szCs w:val="21"/>
                <w:highlight w:val="none"/>
              </w:rPr>
            </w:r>
          </w:p>
        </w:tc>
        <w:tc>
          <w:tcPr>
            <w:tcBorders/>
            <w:tcW w:w="1738" w:type="dxa"/>
            <w:vAlign w:val="top"/>
            <w:textDirection w:val="lrTb"/>
            <w:noWrap w:val="false"/>
          </w:tcPr>
          <w:p>
            <w:pPr>
              <w:pStyle w:val="842"/>
              <w:keepNext w:val="false"/>
              <w:keepLines w:val="false"/>
              <w:pageBreakBefore w:val="false"/>
              <w:pBdr/>
              <w:spacing w:before="169" w:line="300" w:lineRule="exact"/>
              <w:ind w:left="62"/>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rPr>
              <w:t xml:space="preserve">联系部门满意度</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val="en-US" w:eastAsia="zh-CN"/>
              </w:rPr>
              <w:t xml:space="preserve">2分</w:t>
            </w:r>
            <w:r>
              <w:rPr>
                <w:rFonts w:hint="eastAsia" w:ascii="仿宋" w:hAnsi="仿宋" w:eastAsia="仿宋" w:cs="仿宋"/>
                <w:color w:val="000000"/>
                <w:spacing w:val="0"/>
                <w:position w:val="0"/>
                <w:sz w:val="21"/>
                <w:szCs w:val="21"/>
                <w:highlight w:val="none"/>
                <w:lang w:eastAsia="zh-CN"/>
              </w:rPr>
              <w:t xml:space="preserve">）</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tcBorders/>
            <w:tcW w:w="85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部门满意度高</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852"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绩效基本型</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2"/>
            <w:tcBorders/>
            <w:tcW w:w="1034"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1281"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100%</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128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2</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2"/>
          <w:trHeight w:val="529"/>
        </w:trPr>
        <w:tc>
          <w:tcPr>
            <w:gridSpan w:val="11"/>
            <w:tcBorders/>
            <w:tcW w:w="7929"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t xml:space="preserve">总分98.85</w:t>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c>
          <w:tcPr>
            <w:gridSpan w:val="2"/>
            <w:tcBorders/>
            <w:tcW w:w="1281" w:type="dxa"/>
            <w:vAlign w:val="top"/>
            <w:textDirection w:val="lrTb"/>
            <w:noWrap w:val="false"/>
          </w:tcPr>
          <w:p>
            <w:pPr>
              <w:pStyle w:val="832"/>
              <w:keepNext w:val="false"/>
              <w:keepLines w:val="false"/>
              <w:pageBreakBefore w:val="false"/>
              <w:pBdr/>
              <w:spacing w:line="300" w:lineRule="exact"/>
              <w:ind/>
              <w:jc w:val="center"/>
              <w:rPr>
                <w:rFonts w:hint="eastAsia" w:ascii="仿宋" w:hAnsi="仿宋" w:eastAsia="仿宋" w:cs="仿宋"/>
                <w:color w:val="000000"/>
                <w:spacing w:val="0"/>
                <w:position w:val="0"/>
                <w:sz w:val="21"/>
                <w:szCs w:val="21"/>
                <w:highlight w:val="none"/>
                <w:lang w:val="en-US" w:eastAsia="zh-CN"/>
              </w:rPr>
            </w:pP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r>
              <w:rPr>
                <w:rFonts w:hint="eastAsia" w:ascii="仿宋" w:hAnsi="仿宋" w:eastAsia="仿宋" w:cs="仿宋"/>
                <w:color w:val="000000"/>
                <w:spacing w:val="0"/>
                <w:position w:val="0"/>
                <w:sz w:val="21"/>
                <w:szCs w:val="21"/>
                <w:highlight w:val="none"/>
                <w:lang w:val="en-US" w:eastAsia="zh-CN"/>
              </w:rPr>
            </w:r>
          </w:p>
        </w:tc>
      </w:tr>
      <w:tr>
        <w:trPr>
          <w:gridAfter w:val="2"/>
          <w:trHeight w:val="2976"/>
        </w:trPr>
        <w:tc>
          <w:tcPr>
            <w:gridSpan w:val="3"/>
            <w:tcBorders/>
            <w:tcW w:w="2173" w:type="dxa"/>
            <w:vAlign w:val="center"/>
            <w:textDirection w:val="lrTb"/>
            <w:noWrap w:val="false"/>
          </w:tcPr>
          <w:p>
            <w:pPr>
              <w:pStyle w:val="842"/>
              <w:keepNext w:val="false"/>
              <w:keepLines w:val="false"/>
              <w:pageBreakBefore w:val="false"/>
              <w:widowControl w:val="true"/>
              <w:pBdr/>
              <w:spacing w:line="300" w:lineRule="exact"/>
              <w:ind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偏差大或目标未</w:t>
            </w:r>
            <w:r>
              <w:rPr>
                <w:rFonts w:hint="eastAsia" w:ascii="仿宋" w:hAnsi="仿宋" w:eastAsia="仿宋" w:cs="仿宋"/>
                <w:color w:val="000000"/>
                <w:spacing w:val="0"/>
                <w:position w:val="0"/>
                <w:sz w:val="21"/>
                <w:szCs w:val="21"/>
                <w:highlight w:val="none"/>
                <w:lang w:val="en-US" w:eastAsia="zh-CN"/>
              </w:rPr>
              <w:t xml:space="preserve">完</w:t>
            </w:r>
            <w:r>
              <w:rPr>
                <w:rFonts w:hint="eastAsia" w:ascii="仿宋" w:hAnsi="仿宋" w:eastAsia="仿宋" w:cs="仿宋"/>
                <w:color w:val="000000"/>
                <w:spacing w:val="0"/>
                <w:position w:val="0"/>
                <w:sz w:val="21"/>
                <w:szCs w:val="21"/>
                <w:highlight w:val="none"/>
                <w:lang w:eastAsia="zh-CN"/>
              </w:rPr>
              <w:t xml:space="preserve">成原因分析</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10"/>
            <w:tcBorders/>
            <w:tcW w:w="7037" w:type="dxa"/>
            <w:vAlign w:val="top"/>
            <w:textDirection w:val="lrTb"/>
            <w:noWrap w:val="false"/>
          </w:tcPr>
          <w:p>
            <w:pPr>
              <w:pStyle w:val="832"/>
              <w:keepNext w:val="false"/>
              <w:keepLines w:val="false"/>
              <w:pageBreakBefore w:val="false"/>
              <w:pBdr/>
              <w:spacing w:before="52" w:line="300" w:lineRule="exact"/>
              <w:ind w:right="50" w:firstLine="440"/>
              <w:rPr>
                <w:rFonts w:hint="eastAsia" w:ascii="仿宋" w:hAnsi="仿宋" w:eastAsia="仿宋" w:cs="仿宋"/>
                <w:color w:val="000000"/>
                <w:spacing w:val="5"/>
                <w:sz w:val="21"/>
                <w:szCs w:val="21"/>
                <w:highlight w:val="none"/>
                <w:lang w:val="en-US" w:eastAsia="zh-CN"/>
              </w:rPr>
            </w:pPr>
            <w:r>
              <w:rPr>
                <w:rFonts w:hint="eastAsia" w:ascii="仿宋" w:hAnsi="仿宋" w:eastAsia="仿宋" w:cs="仿宋"/>
                <w:color w:val="000000"/>
                <w:spacing w:val="5"/>
                <w:sz w:val="21"/>
                <w:szCs w:val="21"/>
                <w:highlight w:val="none"/>
                <w:lang w:val="en-US" w:eastAsia="zh-CN"/>
              </w:rPr>
              <w:t xml:space="preserve">1.</w:t>
            </w:r>
            <w:r>
              <w:rPr>
                <w:rFonts w:hint="eastAsia" w:ascii="仿宋" w:hAnsi="仿宋" w:eastAsia="仿宋" w:cs="仿宋"/>
                <w:color w:val="000000"/>
                <w:spacing w:val="5"/>
                <w:sz w:val="21"/>
                <w:szCs w:val="21"/>
                <w:highlight w:val="none"/>
                <w:lang w:eastAsia="zh-CN"/>
              </w:rPr>
              <w:t xml:space="preserve">公用经费和</w:t>
            </w:r>
            <w:r>
              <w:rPr>
                <w:rFonts w:hint="eastAsia" w:ascii="仿宋" w:hAnsi="仿宋" w:eastAsia="仿宋" w:cs="仿宋"/>
                <w:color w:val="000000"/>
                <w:spacing w:val="5"/>
                <w:sz w:val="21"/>
                <w:szCs w:val="21"/>
                <w:highlight w:val="none"/>
              </w:rPr>
              <w:t xml:space="preserve">“三公”经费”</w:t>
            </w:r>
            <w:r>
              <w:rPr>
                <w:rFonts w:hint="eastAsia" w:ascii="仿宋" w:hAnsi="仿宋" w:eastAsia="仿宋" w:cs="仿宋"/>
                <w:color w:val="000000"/>
                <w:spacing w:val="5"/>
                <w:sz w:val="21"/>
                <w:szCs w:val="21"/>
                <w:highlight w:val="none"/>
                <w:lang w:eastAsia="zh-CN"/>
              </w:rPr>
              <w:t xml:space="preserve">变动率指标未完成绩效目标的主要原因是调研活动增加，公用经费和公务接待费较上年略增。</w:t>
            </w:r>
            <w:r>
              <w:rPr>
                <w:rFonts w:hint="eastAsia" w:ascii="仿宋" w:hAnsi="仿宋" w:eastAsia="仿宋" w:cs="仿宋"/>
                <w:color w:val="000000"/>
                <w:spacing w:val="5"/>
                <w:sz w:val="21"/>
                <w:szCs w:val="21"/>
                <w:highlight w:val="none"/>
                <w:lang w:val="en-US" w:eastAsia="zh-CN"/>
              </w:rPr>
            </w:r>
            <w:r>
              <w:rPr>
                <w:rFonts w:hint="eastAsia" w:ascii="仿宋" w:hAnsi="仿宋" w:eastAsia="仿宋" w:cs="仿宋"/>
                <w:color w:val="000000"/>
                <w:spacing w:val="5"/>
                <w:sz w:val="21"/>
                <w:szCs w:val="21"/>
                <w:highlight w:val="none"/>
                <w:lang w:val="en-US" w:eastAsia="zh-CN"/>
              </w:rPr>
            </w:r>
          </w:p>
          <w:p>
            <w:pPr>
              <w:pStyle w:val="832"/>
              <w:keepNext w:val="false"/>
              <w:keepLines w:val="false"/>
              <w:pageBreakBefore w:val="false"/>
              <w:pBdr/>
              <w:spacing w:line="300" w:lineRule="exact"/>
              <w:ind w:firstLine="440"/>
              <w:rPr>
                <w:rFonts w:hint="eastAsia" w:ascii="仿宋" w:hAnsi="仿宋" w:eastAsia="仿宋" w:cs="仿宋"/>
                <w:color w:val="000000"/>
                <w:sz w:val="21"/>
                <w:szCs w:val="21"/>
                <w:highlight w:val="none"/>
              </w:rPr>
            </w:pPr>
            <w:r>
              <w:rPr>
                <w:rFonts w:hint="eastAsia" w:ascii="仿宋" w:hAnsi="仿宋" w:eastAsia="仿宋" w:cs="仿宋"/>
                <w:color w:val="000000"/>
                <w:spacing w:val="5"/>
                <w:sz w:val="21"/>
                <w:szCs w:val="21"/>
                <w:highlight w:val="none"/>
                <w:lang w:val="en-US" w:eastAsia="zh-CN"/>
              </w:rPr>
              <w:t xml:space="preserve">2.</w:t>
            </w:r>
            <w:r>
              <w:rPr>
                <w:rFonts w:hint="eastAsia" w:ascii="仿宋" w:hAnsi="仿宋" w:eastAsia="仿宋" w:cs="仿宋"/>
                <w:color w:val="000000"/>
                <w:spacing w:val="5"/>
                <w:sz w:val="21"/>
                <w:szCs w:val="21"/>
                <w:highlight w:val="none"/>
              </w:rPr>
              <w:t xml:space="preserve">“预算调整率”指标未完成绩效目标的主要原因：</w:t>
            </w:r>
            <w:r>
              <w:rPr>
                <w:rFonts w:hint="eastAsia" w:ascii="仿宋" w:hAnsi="仿宋" w:eastAsia="仿宋" w:cs="仿宋"/>
                <w:color w:val="000000"/>
                <w:spacing w:val="5"/>
                <w:sz w:val="21"/>
                <w:szCs w:val="21"/>
                <w:highlight w:val="none"/>
                <w:lang w:eastAsia="zh-CN"/>
              </w:rPr>
              <w:t xml:space="preserve">公用经费小幅度变动。</w:t>
            </w:r>
            <w:r>
              <w:rPr>
                <w:rFonts w:hint="eastAsia" w:ascii="仿宋" w:hAnsi="仿宋" w:eastAsia="仿宋" w:cs="仿宋"/>
                <w:color w:val="000000"/>
                <w:sz w:val="21"/>
                <w:szCs w:val="21"/>
                <w:highlight w:val="none"/>
              </w:rPr>
              <w:t xml:space="preserve">                       </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pBdr/>
              <w:spacing w:line="300" w:lineRule="exact"/>
              <w:ind w:firstLine="460"/>
              <w:rPr>
                <w:rFonts w:hint="eastAsia" w:ascii="仿宋" w:hAnsi="仿宋" w:eastAsia="仿宋" w:cs="仿宋"/>
                <w:color w:val="000000"/>
                <w:spacing w:val="8"/>
                <w:sz w:val="21"/>
                <w:szCs w:val="21"/>
                <w:highlight w:val="none"/>
                <w:lang w:eastAsia="zh-CN"/>
              </w:rPr>
            </w:pPr>
            <w:r>
              <w:rPr>
                <w:rFonts w:hint="eastAsia" w:ascii="仿宋" w:hAnsi="仿宋" w:eastAsia="仿宋" w:cs="仿宋"/>
                <w:color w:val="000000"/>
                <w:spacing w:val="10"/>
                <w:sz w:val="21"/>
                <w:szCs w:val="21"/>
                <w:highlight w:val="none"/>
                <w:lang w:val="en-US" w:eastAsia="zh-CN"/>
              </w:rPr>
              <w:t xml:space="preserve">3</w:t>
            </w:r>
            <w:r>
              <w:rPr>
                <w:rFonts w:hint="eastAsia" w:ascii="仿宋" w:hAnsi="仿宋" w:eastAsia="仿宋" w:cs="仿宋"/>
                <w:color w:val="000000"/>
                <w:spacing w:val="6"/>
                <w:sz w:val="21"/>
                <w:szCs w:val="21"/>
                <w:highlight w:val="none"/>
              </w:rPr>
              <w:t xml:space="preserve">.</w:t>
            </w:r>
            <w:r>
              <w:rPr>
                <w:rFonts w:hint="eastAsia" w:ascii="仿宋" w:hAnsi="仿宋" w:eastAsia="仿宋" w:cs="仿宋"/>
                <w:color w:val="000000"/>
                <w:spacing w:val="5"/>
                <w:sz w:val="21"/>
                <w:szCs w:val="21"/>
                <w:highlight w:val="none"/>
              </w:rPr>
              <w:t xml:space="preserve">“预算执行率”指标未完成绩效目标的主要原因：一是</w:t>
            </w:r>
            <w:r>
              <w:rPr>
                <w:rFonts w:hint="eastAsia" w:ascii="仿宋" w:hAnsi="仿宋" w:eastAsia="仿宋" w:cs="仿宋"/>
                <w:color w:val="000000"/>
                <w:spacing w:val="5"/>
                <w:sz w:val="21"/>
                <w:szCs w:val="21"/>
                <w:highlight w:val="none"/>
                <w:lang w:eastAsia="zh-CN"/>
              </w:rPr>
              <w:t xml:space="preserve">过紧日子相关要求，</w:t>
            </w:r>
            <w:r>
              <w:rPr>
                <w:rFonts w:hint="eastAsia" w:ascii="仿宋" w:hAnsi="仿宋" w:eastAsia="仿宋" w:cs="仿宋"/>
                <w:color w:val="000000"/>
                <w:spacing w:val="5"/>
                <w:sz w:val="21"/>
                <w:szCs w:val="21"/>
                <w:highlight w:val="none"/>
              </w:rPr>
              <w:t xml:space="preserve">多采用线上的方式召开会议和开展培训，</w:t>
            </w:r>
            <w:r>
              <w:rPr>
                <w:rFonts w:hint="eastAsia" w:ascii="仿宋" w:hAnsi="仿宋" w:eastAsia="仿宋" w:cs="仿宋"/>
                <w:color w:val="000000"/>
                <w:spacing w:val="8"/>
                <w:sz w:val="21"/>
                <w:szCs w:val="21"/>
                <w:highlight w:val="none"/>
              </w:rPr>
              <w:t xml:space="preserve">节约了会议费、培训费；二是会计考试培训与管理经费支出大部分属于按</w:t>
            </w:r>
            <w:r>
              <w:rPr>
                <w:rFonts w:hint="eastAsia" w:ascii="仿宋" w:hAnsi="仿宋" w:eastAsia="仿宋" w:cs="仿宋"/>
                <w:color w:val="000000"/>
                <w:spacing w:val="16"/>
                <w:sz w:val="21"/>
                <w:szCs w:val="21"/>
                <w:highlight w:val="none"/>
              </w:rPr>
              <w:t xml:space="preserve">考</w:t>
            </w:r>
            <w:r>
              <w:rPr>
                <w:rFonts w:hint="eastAsia" w:ascii="仿宋" w:hAnsi="仿宋" w:eastAsia="仿宋" w:cs="仿宋"/>
                <w:color w:val="000000"/>
                <w:spacing w:val="13"/>
                <w:sz w:val="21"/>
                <w:szCs w:val="21"/>
                <w:highlight w:val="none"/>
              </w:rPr>
              <w:t xml:space="preserve">生</w:t>
            </w:r>
            <w:r>
              <w:rPr>
                <w:rFonts w:hint="eastAsia" w:ascii="仿宋" w:hAnsi="仿宋" w:eastAsia="仿宋" w:cs="仿宋"/>
                <w:color w:val="000000"/>
                <w:spacing w:val="8"/>
                <w:sz w:val="21"/>
                <w:szCs w:val="21"/>
                <w:highlight w:val="none"/>
              </w:rPr>
              <w:t xml:space="preserve">人数收取的需上缴的费用，因考生人数、考生参考率难以准确估计，实际考生人数较预算估计数少，实际</w:t>
            </w:r>
            <w:r>
              <w:rPr>
                <w:rFonts w:hint="eastAsia" w:ascii="仿宋" w:hAnsi="仿宋" w:eastAsia="仿宋" w:cs="仿宋"/>
                <w:color w:val="000000"/>
                <w:spacing w:val="5"/>
                <w:sz w:val="21"/>
                <w:szCs w:val="21"/>
                <w:highlight w:val="none"/>
              </w:rPr>
              <w:t xml:space="preserve">支出数少于预算数；三是202</w:t>
            </w:r>
            <w:r>
              <w:rPr>
                <w:rFonts w:hint="eastAsia" w:ascii="仿宋" w:hAnsi="仿宋" w:eastAsia="仿宋" w:cs="仿宋"/>
                <w:color w:val="000000"/>
                <w:spacing w:val="5"/>
                <w:sz w:val="21"/>
                <w:szCs w:val="21"/>
                <w:highlight w:val="none"/>
                <w:lang w:val="en-US" w:eastAsia="zh-CN"/>
              </w:rPr>
              <w:t xml:space="preserve">4</w:t>
            </w:r>
            <w:r>
              <w:rPr>
                <w:rFonts w:hint="eastAsia" w:ascii="仿宋" w:hAnsi="仿宋" w:eastAsia="仿宋" w:cs="仿宋"/>
                <w:color w:val="000000"/>
                <w:spacing w:val="5"/>
                <w:sz w:val="21"/>
                <w:szCs w:val="21"/>
                <w:highlight w:val="none"/>
                <w:lang w:eastAsia="zh-CN"/>
              </w:rPr>
              <w:t xml:space="preserve">年度</w:t>
            </w:r>
            <w:r>
              <w:rPr>
                <w:rFonts w:hint="eastAsia" w:ascii="仿宋" w:hAnsi="仿宋" w:eastAsia="仿宋" w:cs="仿宋"/>
                <w:color w:val="000000"/>
                <w:spacing w:val="5"/>
                <w:sz w:val="21"/>
                <w:szCs w:val="21"/>
                <w:highlight w:val="none"/>
              </w:rPr>
              <w:t xml:space="preserve">财政信息化建设运行维护项目，</w:t>
            </w:r>
            <w:r>
              <w:rPr>
                <w:rFonts w:hint="eastAsia" w:ascii="仿宋" w:hAnsi="仿宋" w:eastAsia="仿宋" w:cs="仿宋"/>
                <w:color w:val="000000"/>
                <w:spacing w:val="10"/>
                <w:sz w:val="21"/>
                <w:szCs w:val="21"/>
                <w:highlight w:val="none"/>
              </w:rPr>
              <w:t xml:space="preserve">未到合同进度款支付节点，预算未执行。</w:t>
            </w:r>
            <w:r>
              <w:rPr>
                <w:rFonts w:hint="eastAsia" w:ascii="仿宋" w:hAnsi="仿宋" w:eastAsia="仿宋" w:cs="仿宋"/>
                <w:color w:val="000000"/>
                <w:spacing w:val="10"/>
                <w:sz w:val="21"/>
                <w:szCs w:val="21"/>
                <w:highlight w:val="none"/>
                <w:lang w:eastAsia="zh-CN"/>
              </w:rPr>
              <w:t xml:space="preserve">四是</w:t>
            </w:r>
            <w:r>
              <w:rPr>
                <w:rFonts w:hint="eastAsia" w:ascii="仿宋" w:hAnsi="仿宋" w:eastAsia="仿宋" w:cs="仿宋"/>
                <w:color w:val="000000"/>
                <w:spacing w:val="8"/>
                <w:sz w:val="21"/>
                <w:szCs w:val="21"/>
                <w:highlight w:val="none"/>
                <w:lang w:eastAsia="zh-CN"/>
              </w:rPr>
              <w:t xml:space="preserve">因为推进电子化票据改革，印刷票据少于年初预计数，造成年初预算有结余。</w:t>
            </w:r>
            <w:r>
              <w:rPr>
                <w:rFonts w:hint="eastAsia" w:ascii="仿宋" w:hAnsi="仿宋" w:eastAsia="仿宋" w:cs="仿宋"/>
                <w:color w:val="000000"/>
                <w:spacing w:val="8"/>
                <w:sz w:val="21"/>
                <w:szCs w:val="21"/>
                <w:highlight w:val="none"/>
                <w:lang w:eastAsia="zh-CN"/>
              </w:rPr>
            </w:r>
            <w:r>
              <w:rPr>
                <w:rFonts w:hint="eastAsia" w:ascii="仿宋" w:hAnsi="仿宋" w:eastAsia="仿宋" w:cs="仿宋"/>
                <w:color w:val="000000"/>
                <w:spacing w:val="8"/>
                <w:sz w:val="21"/>
                <w:szCs w:val="21"/>
                <w:highlight w:val="none"/>
                <w:lang w:eastAsia="zh-CN"/>
              </w:rPr>
            </w:r>
          </w:p>
          <w:p>
            <w:pPr>
              <w:pStyle w:val="832"/>
              <w:keepNext w:val="false"/>
              <w:keepLines w:val="false"/>
              <w:pageBreakBefore w:val="false"/>
              <w:pBdr/>
              <w:spacing w:before="52" w:line="300" w:lineRule="exact"/>
              <w:ind w:right="50" w:firstLine="15" w:left="109"/>
              <w:rPr>
                <w:rFonts w:hint="eastAsia" w:ascii="仿宋" w:hAnsi="仿宋" w:eastAsia="仿宋" w:cs="仿宋"/>
                <w:color w:val="000000"/>
                <w:spacing w:val="5"/>
                <w:sz w:val="21"/>
                <w:szCs w:val="21"/>
                <w:highlight w:val="none"/>
                <w:lang w:eastAsia="zh-CN"/>
              </w:rPr>
            </w:pPr>
            <w:r>
              <w:rPr>
                <w:rFonts w:hint="eastAsia" w:ascii="仿宋" w:hAnsi="仿宋" w:eastAsia="仿宋" w:cs="仿宋"/>
                <w:color w:val="000000"/>
                <w:sz w:val="21"/>
                <w:szCs w:val="21"/>
                <w:highlight w:val="none"/>
              </w:rPr>
              <w:t xml:space="preserve">   </w:t>
            </w:r>
            <w:r>
              <w:rPr>
                <w:rFonts w:hint="eastAsia" w:ascii="仿宋" w:hAnsi="仿宋" w:eastAsia="仿宋" w:cs="仿宋"/>
                <w:color w:val="000000"/>
                <w:spacing w:val="10"/>
                <w:sz w:val="21"/>
                <w:szCs w:val="21"/>
                <w:highlight w:val="none"/>
                <w:lang w:val="en-US" w:eastAsia="zh-CN"/>
              </w:rPr>
              <w:t xml:space="preserve">4</w:t>
            </w:r>
            <w:r>
              <w:rPr>
                <w:rFonts w:hint="eastAsia" w:ascii="仿宋" w:hAnsi="仿宋" w:eastAsia="仿宋" w:cs="仿宋"/>
                <w:color w:val="000000"/>
                <w:spacing w:val="6"/>
                <w:sz w:val="21"/>
                <w:szCs w:val="21"/>
                <w:highlight w:val="none"/>
              </w:rPr>
              <w:t xml:space="preserve">.</w:t>
            </w:r>
            <w:r>
              <w:rPr>
                <w:rFonts w:hint="eastAsia" w:ascii="仿宋" w:hAnsi="仿宋" w:eastAsia="仿宋" w:cs="仿宋"/>
                <w:color w:val="000000"/>
                <w:spacing w:val="5"/>
                <w:sz w:val="21"/>
                <w:szCs w:val="21"/>
                <w:highlight w:val="none"/>
              </w:rPr>
              <w:t xml:space="preserve">“结转结余率”指标未完成绩效目标的主要原因：部分项目款未到合同进度款支付节点，结转至下年度支付。</w:t>
            </w:r>
            <w:r>
              <w:rPr>
                <w:rFonts w:hint="eastAsia" w:ascii="仿宋" w:hAnsi="仿宋" w:eastAsia="仿宋" w:cs="仿宋"/>
                <w:color w:val="000000"/>
                <w:spacing w:val="5"/>
                <w:sz w:val="21"/>
                <w:szCs w:val="21"/>
                <w:highlight w:val="none"/>
                <w:lang w:val="en-US" w:eastAsia="zh-CN"/>
              </w:rPr>
              <w:t xml:space="preserve">1.</w:t>
            </w:r>
            <w:r>
              <w:rPr>
                <w:rFonts w:hint="eastAsia" w:ascii="仿宋" w:hAnsi="仿宋" w:eastAsia="仿宋" w:cs="仿宋"/>
                <w:color w:val="000000"/>
                <w:spacing w:val="5"/>
                <w:sz w:val="21"/>
                <w:szCs w:val="21"/>
                <w:highlight w:val="none"/>
                <w:lang w:eastAsia="zh-CN"/>
              </w:rPr>
              <w:t xml:space="preserve">公用经费和</w:t>
            </w:r>
            <w:r>
              <w:rPr>
                <w:rFonts w:hint="eastAsia" w:ascii="仿宋" w:hAnsi="仿宋" w:eastAsia="仿宋" w:cs="仿宋"/>
                <w:color w:val="000000"/>
                <w:spacing w:val="5"/>
                <w:sz w:val="21"/>
                <w:szCs w:val="21"/>
                <w:highlight w:val="none"/>
              </w:rPr>
              <w:t xml:space="preserve">“三公”经费”</w:t>
            </w:r>
            <w:r>
              <w:rPr>
                <w:rFonts w:hint="eastAsia" w:ascii="仿宋" w:hAnsi="仿宋" w:eastAsia="仿宋" w:cs="仿宋"/>
                <w:color w:val="000000"/>
                <w:spacing w:val="5"/>
                <w:sz w:val="21"/>
                <w:szCs w:val="21"/>
                <w:highlight w:val="none"/>
                <w:lang w:eastAsia="zh-CN"/>
              </w:rPr>
              <w:t xml:space="preserve">变动率指标未完成绩效目标的主要原因是疫情放开后各地开展调研活动增加，公用经费和公务接待费较上年略增。</w:t>
            </w:r>
            <w:r>
              <w:rPr>
                <w:rFonts w:hint="eastAsia" w:ascii="仿宋" w:hAnsi="仿宋" w:eastAsia="仿宋" w:cs="仿宋"/>
                <w:color w:val="000000"/>
                <w:spacing w:val="5"/>
                <w:sz w:val="21"/>
                <w:szCs w:val="21"/>
                <w:highlight w:val="none"/>
                <w:lang w:eastAsia="zh-CN"/>
              </w:rPr>
            </w:r>
            <w:r>
              <w:rPr>
                <w:rFonts w:hint="eastAsia" w:ascii="仿宋" w:hAnsi="仿宋" w:eastAsia="仿宋" w:cs="仿宋"/>
                <w:color w:val="000000"/>
                <w:spacing w:val="5"/>
                <w:sz w:val="21"/>
                <w:szCs w:val="21"/>
                <w:highlight w:val="none"/>
                <w:lang w:eastAsia="zh-CN"/>
              </w:rPr>
            </w:r>
          </w:p>
          <w:p>
            <w:pPr>
              <w:pStyle w:val="832"/>
              <w:keepNext w:val="false"/>
              <w:keepLines w:val="false"/>
              <w:pageBreakBefore w:val="false"/>
              <w:pBdr/>
              <w:spacing w:before="52" w:line="300" w:lineRule="exact"/>
              <w:ind w:right="50" w:firstLine="455" w:left="109"/>
              <w:rPr>
                <w:rFonts w:hint="eastAsia" w:ascii="仿宋" w:hAnsi="仿宋" w:eastAsia="仿宋" w:cs="仿宋"/>
                <w:color w:val="000000"/>
                <w:spacing w:val="5"/>
                <w:sz w:val="21"/>
                <w:szCs w:val="21"/>
                <w:highlight w:val="none"/>
                <w:lang w:val="en-US" w:eastAsia="zh-CN"/>
              </w:rPr>
            </w:pPr>
            <w:r>
              <w:rPr>
                <w:rFonts w:hint="eastAsia" w:ascii="仿宋" w:hAnsi="仿宋" w:eastAsia="仿宋" w:cs="仿宋"/>
                <w:color w:val="000000"/>
                <w:spacing w:val="5"/>
                <w:sz w:val="21"/>
                <w:szCs w:val="21"/>
                <w:highlight w:val="none"/>
                <w:lang w:val="en-US" w:eastAsia="zh-CN"/>
              </w:rPr>
              <w:t xml:space="preserve">5.“政府采购执行率”指标未完成绩效目标的主要原因：信息网络购建有部分采购在下年支付。</w:t>
            </w:r>
            <w:r>
              <w:rPr>
                <w:rFonts w:hint="eastAsia" w:ascii="仿宋" w:hAnsi="仿宋" w:eastAsia="仿宋" w:cs="仿宋"/>
                <w:color w:val="000000"/>
                <w:spacing w:val="5"/>
                <w:sz w:val="21"/>
                <w:szCs w:val="21"/>
                <w:highlight w:val="none"/>
                <w:lang w:val="en-US" w:eastAsia="zh-CN"/>
              </w:rPr>
            </w:r>
            <w:r>
              <w:rPr>
                <w:rFonts w:hint="eastAsia" w:ascii="仿宋" w:hAnsi="仿宋" w:eastAsia="仿宋" w:cs="仿宋"/>
                <w:color w:val="000000"/>
                <w:spacing w:val="5"/>
                <w:sz w:val="21"/>
                <w:szCs w:val="21"/>
                <w:highlight w:val="none"/>
                <w:lang w:val="en-US" w:eastAsia="zh-CN"/>
              </w:rPr>
            </w:r>
          </w:p>
          <w:p>
            <w:pPr>
              <w:pStyle w:val="832"/>
              <w:keepNext w:val="false"/>
              <w:keepLines w:val="false"/>
              <w:pageBreakBefore w:val="false"/>
              <w:pBdr/>
              <w:spacing w:before="52" w:line="300" w:lineRule="exact"/>
              <w:ind w:right="50" w:firstLine="15" w:left="109"/>
              <w:rPr>
                <w:rFonts w:hint="eastAsia" w:ascii="仿宋" w:hAnsi="仿宋" w:eastAsia="仿宋" w:cs="仿宋"/>
                <w:color w:val="000000"/>
                <w:sz w:val="21"/>
                <w:szCs w:val="21"/>
                <w:highlight w:val="none"/>
                <w:lang w:val="en-US" w:eastAsia="zh-CN" w:bidi="ar-SA"/>
              </w:rPr>
            </w:pPr>
            <w:r>
              <w:rPr>
                <w:rFonts w:hint="eastAsia" w:ascii="仿宋" w:hAnsi="仿宋" w:eastAsia="仿宋" w:cs="仿宋"/>
                <w:color w:val="000000"/>
                <w:sz w:val="21"/>
                <w:szCs w:val="21"/>
                <w:highlight w:val="none"/>
              </w:rPr>
              <w:t xml:space="preserve"> </w:t>
            </w:r>
            <w:r>
              <w:rPr>
                <w:rFonts w:hint="eastAsia" w:ascii="仿宋" w:hAnsi="仿宋" w:eastAsia="仿宋" w:cs="仿宋"/>
                <w:color w:val="000000"/>
                <w:sz w:val="21"/>
                <w:szCs w:val="21"/>
                <w:highlight w:val="none"/>
                <w:lang w:val="en-US" w:eastAsia="zh-CN"/>
              </w:rPr>
              <w:t xml:space="preserve">   </w:t>
            </w:r>
            <w:r>
              <w:rPr>
                <w:rFonts w:hint="eastAsia" w:ascii="仿宋" w:hAnsi="仿宋" w:eastAsia="仿宋" w:cs="仿宋"/>
                <w:color w:val="000000"/>
                <w:spacing w:val="14"/>
                <w:sz w:val="21"/>
                <w:szCs w:val="21"/>
                <w:highlight w:val="none"/>
                <w:lang w:val="en-US" w:eastAsia="zh-CN"/>
              </w:rPr>
              <w:t xml:space="preserve">6.</w:t>
            </w:r>
            <w:r>
              <w:rPr>
                <w:rFonts w:hint="eastAsia" w:ascii="仿宋" w:hAnsi="仿宋" w:eastAsia="仿宋" w:cs="仿宋"/>
                <w:color w:val="000000"/>
                <w:spacing w:val="7"/>
                <w:sz w:val="21"/>
                <w:szCs w:val="21"/>
                <w:highlight w:val="none"/>
              </w:rPr>
              <w:t xml:space="preserve"> “</w:t>
            </w:r>
            <w:r>
              <w:rPr>
                <w:rFonts w:hint="eastAsia" w:ascii="仿宋" w:hAnsi="仿宋" w:eastAsia="仿宋" w:cs="仿宋"/>
                <w:color w:val="000000"/>
                <w:spacing w:val="7"/>
                <w:sz w:val="21"/>
                <w:szCs w:val="21"/>
                <w:highlight w:val="none"/>
                <w:lang w:eastAsia="zh-CN"/>
              </w:rPr>
              <w:t xml:space="preserve">服务对象满意度</w:t>
            </w:r>
            <w:r>
              <w:rPr>
                <w:rFonts w:hint="eastAsia" w:ascii="仿宋" w:hAnsi="仿宋" w:eastAsia="仿宋" w:cs="仿宋"/>
                <w:color w:val="000000"/>
                <w:spacing w:val="7"/>
                <w:sz w:val="21"/>
                <w:szCs w:val="21"/>
                <w:highlight w:val="none"/>
              </w:rPr>
              <w:t xml:space="preserve">”指标未完成绩效目标的主要原因：</w:t>
            </w:r>
            <w:r>
              <w:rPr>
                <w:rFonts w:hint="eastAsia" w:ascii="仿宋" w:hAnsi="仿宋" w:eastAsia="仿宋" w:cs="仿宋"/>
                <w:color w:val="000000"/>
                <w:spacing w:val="7"/>
                <w:sz w:val="21"/>
                <w:szCs w:val="21"/>
                <w:highlight w:val="none"/>
                <w:lang w:eastAsia="zh-CN"/>
              </w:rPr>
              <w:t xml:space="preserve">一体化系统新上线，各模块</w:t>
            </w:r>
            <w:r>
              <w:rPr>
                <w:rFonts w:hint="eastAsia" w:ascii="仿宋" w:hAnsi="仿宋" w:eastAsia="仿宋" w:cs="仿宋"/>
                <w:color w:val="000000"/>
                <w:spacing w:val="7"/>
                <w:sz w:val="21"/>
                <w:szCs w:val="21"/>
                <w:highlight w:val="none"/>
                <w:lang w:val="en-US" w:eastAsia="zh-CN"/>
              </w:rPr>
              <w:t xml:space="preserve">操作不够便利性，还需优化。</w:t>
            </w:r>
            <w:r>
              <w:rPr>
                <w:rFonts w:hint="eastAsia" w:ascii="仿宋" w:hAnsi="仿宋" w:eastAsia="仿宋" w:cs="仿宋"/>
                <w:color w:val="000000"/>
                <w:sz w:val="21"/>
                <w:szCs w:val="21"/>
                <w:highlight w:val="none"/>
                <w:lang w:val="en-US" w:eastAsia="zh-CN" w:bidi="ar-SA"/>
              </w:rPr>
            </w:r>
            <w:r>
              <w:rPr>
                <w:rFonts w:hint="eastAsia" w:ascii="仿宋" w:hAnsi="仿宋" w:eastAsia="仿宋" w:cs="仿宋"/>
                <w:color w:val="000000"/>
                <w:sz w:val="21"/>
                <w:szCs w:val="21"/>
                <w:highlight w:val="none"/>
                <w:lang w:val="en-US" w:eastAsia="zh-CN" w:bidi="ar-SA"/>
              </w:rPr>
            </w:r>
          </w:p>
        </w:tc>
      </w:tr>
      <w:tr>
        <w:trPr>
          <w:gridAfter w:val="2"/>
          <w:trHeight w:val="1988"/>
        </w:trPr>
        <w:tc>
          <w:tcPr>
            <w:gridSpan w:val="3"/>
            <w:tcBorders/>
            <w:tcW w:w="2173" w:type="dxa"/>
            <w:vAlign w:val="center"/>
            <w:textDirection w:val="lrTb"/>
            <w:noWrap w:val="false"/>
          </w:tcPr>
          <w:p>
            <w:pPr>
              <w:pStyle w:val="842"/>
              <w:keepNext w:val="false"/>
              <w:keepLines w:val="false"/>
              <w:pageBreakBefore w:val="false"/>
              <w:widowControl w:val="true"/>
              <w:pBdr/>
              <w:spacing w:line="300" w:lineRule="exact"/>
              <w:ind w:firstLine="0" w:left="0"/>
              <w:jc w:val="center"/>
              <w:rPr>
                <w:rFonts w:hint="eastAsia" w:ascii="仿宋" w:hAnsi="仿宋" w:eastAsia="仿宋" w:cs="仿宋"/>
                <w:color w:val="000000"/>
                <w:spacing w:val="0"/>
                <w:position w:val="0"/>
                <w:sz w:val="21"/>
                <w:szCs w:val="21"/>
                <w:highlight w:val="none"/>
                <w:lang w:eastAsia="zh-CN"/>
              </w:rPr>
            </w:pPr>
            <w:r>
              <w:rPr>
                <w:rFonts w:hint="eastAsia" w:ascii="仿宋" w:hAnsi="仿宋" w:eastAsia="仿宋" w:cs="仿宋"/>
                <w:color w:val="000000"/>
                <w:spacing w:val="0"/>
                <w:position w:val="0"/>
                <w:sz w:val="21"/>
                <w:szCs w:val="21"/>
                <w:highlight w:val="none"/>
                <w:lang w:eastAsia="zh-CN"/>
              </w:rPr>
              <w:t xml:space="preserve">改进措施及结果应用方案</w:t>
            </w:r>
            <w:r>
              <w:rPr>
                <w:rFonts w:hint="eastAsia" w:ascii="仿宋" w:hAnsi="仿宋" w:eastAsia="仿宋" w:cs="仿宋"/>
                <w:color w:val="000000"/>
                <w:spacing w:val="0"/>
                <w:position w:val="0"/>
                <w:sz w:val="21"/>
                <w:szCs w:val="21"/>
                <w:highlight w:val="none"/>
                <w:lang w:eastAsia="zh-CN"/>
              </w:rPr>
            </w:r>
            <w:r>
              <w:rPr>
                <w:rFonts w:hint="eastAsia" w:ascii="仿宋" w:hAnsi="仿宋" w:eastAsia="仿宋" w:cs="仿宋"/>
                <w:color w:val="000000"/>
                <w:spacing w:val="0"/>
                <w:position w:val="0"/>
                <w:sz w:val="21"/>
                <w:szCs w:val="21"/>
                <w:highlight w:val="none"/>
                <w:lang w:eastAsia="zh-CN"/>
              </w:rPr>
            </w:r>
          </w:p>
        </w:tc>
        <w:tc>
          <w:tcPr>
            <w:gridSpan w:val="10"/>
            <w:tcBorders/>
            <w:tcW w:w="7037" w:type="dxa"/>
            <w:vAlign w:val="top"/>
            <w:textDirection w:val="lrTb"/>
            <w:noWrap w:val="false"/>
          </w:tcPr>
          <w:p>
            <w:pPr>
              <w:pStyle w:val="832"/>
              <w:keepNext w:val="false"/>
              <w:keepLines w:val="false"/>
              <w:pageBreakBefore w:val="false"/>
              <w:pBdr/>
              <w:spacing w:line="300" w:lineRule="exact"/>
              <w:ind/>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pBdr/>
              <w:spacing w:before="65" w:line="300" w:lineRule="exact"/>
              <w:ind w:right="191" w:firstLine="1" w:left="118"/>
              <w:rPr>
                <w:rFonts w:hint="eastAsia" w:ascii="仿宋" w:hAnsi="仿宋" w:eastAsia="仿宋" w:cs="仿宋"/>
                <w:color w:val="000000"/>
                <w:spacing w:val="9"/>
                <w:sz w:val="21"/>
                <w:szCs w:val="21"/>
                <w:highlight w:val="none"/>
              </w:rPr>
            </w:pPr>
            <w:r>
              <w:rPr>
                <w:rFonts w:hint="eastAsia" w:ascii="仿宋" w:hAnsi="仿宋" w:eastAsia="仿宋" w:cs="仿宋"/>
                <w:color w:val="000000"/>
                <w:spacing w:val="13"/>
                <w:sz w:val="21"/>
                <w:szCs w:val="21"/>
                <w:highlight w:val="none"/>
                <w:lang w:val="en-US" w:eastAsia="zh-CN"/>
              </w:rPr>
              <w:t xml:space="preserve">1.</w:t>
            </w:r>
            <w:r>
              <w:rPr>
                <w:rFonts w:hint="eastAsia" w:ascii="仿宋" w:hAnsi="仿宋" w:eastAsia="仿宋" w:cs="仿宋"/>
                <w:color w:val="000000"/>
                <w:spacing w:val="13"/>
                <w:sz w:val="21"/>
                <w:szCs w:val="21"/>
                <w:highlight w:val="none"/>
              </w:rPr>
              <w:t xml:space="preserve">2</w:t>
            </w:r>
            <w:r>
              <w:rPr>
                <w:rFonts w:hint="eastAsia" w:ascii="仿宋" w:hAnsi="仿宋" w:eastAsia="仿宋" w:cs="仿宋"/>
                <w:color w:val="000000"/>
                <w:spacing w:val="8"/>
                <w:sz w:val="21"/>
                <w:szCs w:val="21"/>
                <w:highlight w:val="none"/>
              </w:rPr>
              <w:t xml:space="preserve">02</w:t>
            </w:r>
            <w:r>
              <w:rPr>
                <w:rFonts w:hint="eastAsia" w:ascii="仿宋" w:hAnsi="仿宋" w:eastAsia="仿宋" w:cs="仿宋"/>
                <w:color w:val="000000"/>
                <w:spacing w:val="8"/>
                <w:sz w:val="21"/>
                <w:szCs w:val="21"/>
                <w:highlight w:val="none"/>
                <w:lang w:val="en-US" w:eastAsia="zh-CN"/>
              </w:rPr>
              <w:t xml:space="preserve">4</w:t>
            </w:r>
            <w:r>
              <w:rPr>
                <w:rFonts w:hint="eastAsia" w:ascii="仿宋" w:hAnsi="仿宋" w:eastAsia="仿宋" w:cs="仿宋"/>
                <w:color w:val="000000"/>
                <w:spacing w:val="8"/>
                <w:sz w:val="21"/>
                <w:szCs w:val="21"/>
                <w:highlight w:val="none"/>
              </w:rPr>
              <w:t xml:space="preserve">年按要求开展绩效监控，并充分应用绩效运行监控结果，对因客观因素导致预算支出</w:t>
            </w:r>
            <w:r>
              <w:rPr>
                <w:rFonts w:hint="eastAsia" w:ascii="仿宋" w:hAnsi="仿宋" w:eastAsia="仿宋" w:cs="仿宋"/>
                <w:color w:val="000000"/>
                <w:spacing w:val="8"/>
                <w:sz w:val="21"/>
                <w:szCs w:val="21"/>
                <w:highlight w:val="none"/>
                <w:lang w:eastAsia="zh-CN"/>
              </w:rPr>
              <w:t xml:space="preserve">有变化</w:t>
            </w:r>
            <w:r>
              <w:rPr>
                <w:rFonts w:hint="eastAsia" w:ascii="仿宋" w:hAnsi="仿宋" w:eastAsia="仿宋" w:cs="仿宋"/>
                <w:color w:val="000000"/>
                <w:spacing w:val="8"/>
                <w:sz w:val="21"/>
                <w:szCs w:val="21"/>
                <w:highlight w:val="none"/>
              </w:rPr>
              <w:t xml:space="preserve">，预计</w:t>
            </w:r>
            <w:r>
              <w:rPr>
                <w:rFonts w:hint="eastAsia" w:ascii="仿宋" w:hAnsi="仿宋" w:eastAsia="仿宋" w:cs="仿宋"/>
                <w:color w:val="000000"/>
                <w:spacing w:val="18"/>
                <w:sz w:val="21"/>
                <w:szCs w:val="21"/>
                <w:highlight w:val="none"/>
              </w:rPr>
              <w:t xml:space="preserve">无</w:t>
            </w:r>
            <w:r>
              <w:rPr>
                <w:rFonts w:hint="eastAsia" w:ascii="仿宋" w:hAnsi="仿宋" w:eastAsia="仿宋" w:cs="仿宋"/>
                <w:color w:val="000000"/>
                <w:spacing w:val="13"/>
                <w:sz w:val="21"/>
                <w:szCs w:val="21"/>
                <w:highlight w:val="none"/>
              </w:rPr>
              <w:t xml:space="preserve">法</w:t>
            </w:r>
            <w:r>
              <w:rPr>
                <w:rFonts w:hint="eastAsia" w:ascii="仿宋" w:hAnsi="仿宋" w:eastAsia="仿宋" w:cs="仿宋"/>
                <w:color w:val="000000"/>
                <w:spacing w:val="9"/>
                <w:sz w:val="21"/>
                <w:szCs w:val="21"/>
                <w:highlight w:val="none"/>
              </w:rPr>
              <w:t xml:space="preserve">实现绩效目标的，要本着实事求是的原则，及时按程序调</w:t>
            </w:r>
            <w:r>
              <w:rPr>
                <w:rFonts w:hint="eastAsia" w:ascii="仿宋" w:hAnsi="仿宋" w:eastAsia="仿宋" w:cs="仿宋"/>
                <w:color w:val="000000"/>
                <w:spacing w:val="9"/>
                <w:sz w:val="21"/>
                <w:szCs w:val="21"/>
                <w:highlight w:val="none"/>
                <w:lang w:eastAsia="zh-CN"/>
              </w:rPr>
              <w:t xml:space="preserve">整</w:t>
            </w:r>
            <w:r>
              <w:rPr>
                <w:rFonts w:hint="eastAsia" w:ascii="仿宋" w:hAnsi="仿宋" w:eastAsia="仿宋" w:cs="仿宋"/>
                <w:color w:val="000000"/>
                <w:spacing w:val="9"/>
                <w:sz w:val="21"/>
                <w:szCs w:val="21"/>
                <w:highlight w:val="none"/>
              </w:rPr>
              <w:t xml:space="preserve">预算，并同步调整绩效目标。</w:t>
            </w:r>
            <w:r>
              <w:rPr>
                <w:rFonts w:hint="eastAsia" w:ascii="仿宋" w:hAnsi="仿宋" w:eastAsia="仿宋" w:cs="仿宋"/>
                <w:color w:val="000000"/>
                <w:spacing w:val="9"/>
                <w:sz w:val="21"/>
                <w:szCs w:val="21"/>
                <w:highlight w:val="none"/>
              </w:rPr>
            </w:r>
            <w:r>
              <w:rPr>
                <w:rFonts w:hint="eastAsia" w:ascii="仿宋" w:hAnsi="仿宋" w:eastAsia="仿宋" w:cs="仿宋"/>
                <w:color w:val="000000"/>
                <w:spacing w:val="9"/>
                <w:sz w:val="21"/>
                <w:szCs w:val="21"/>
                <w:highlight w:val="none"/>
              </w:rPr>
            </w:r>
          </w:p>
          <w:p>
            <w:pPr>
              <w:pStyle w:val="832"/>
              <w:keepNext w:val="false"/>
              <w:keepLines w:val="false"/>
              <w:pageBreakBefore w:val="false"/>
              <w:pBdr/>
              <w:spacing w:before="65" w:line="300" w:lineRule="exact"/>
              <w:ind w:right="191" w:firstLine="1" w:left="118"/>
              <w:rPr>
                <w:rFonts w:hint="eastAsia" w:ascii="仿宋" w:hAnsi="仿宋" w:eastAsia="仿宋" w:cs="仿宋"/>
                <w:color w:val="000000"/>
                <w:spacing w:val="9"/>
                <w:sz w:val="21"/>
                <w:szCs w:val="21"/>
                <w:highlight w:val="none"/>
                <w:lang w:val="en-US" w:eastAsia="zh-CN"/>
              </w:rPr>
            </w:pPr>
            <w:r>
              <w:rPr>
                <w:rFonts w:hint="eastAsia" w:ascii="仿宋" w:hAnsi="仿宋" w:eastAsia="仿宋" w:cs="仿宋"/>
                <w:color w:val="000000"/>
                <w:spacing w:val="9"/>
                <w:sz w:val="21"/>
                <w:szCs w:val="21"/>
                <w:highlight w:val="none"/>
                <w:lang w:val="en-US" w:eastAsia="zh-CN"/>
              </w:rPr>
              <w:t xml:space="preserve">2.</w:t>
            </w:r>
            <w:r>
              <w:rPr>
                <w:rFonts w:hint="eastAsia" w:ascii="仿宋" w:hAnsi="仿宋" w:eastAsia="仿宋" w:cs="仿宋"/>
                <w:color w:val="000000"/>
                <w:spacing w:val="9"/>
                <w:sz w:val="21"/>
                <w:szCs w:val="21"/>
                <w:highlight w:val="none"/>
                <w:lang w:eastAsia="zh-CN"/>
              </w:rPr>
              <w:t xml:space="preserve">收集单位对系统优化的意见，加强与系统开发公司沟通，提高系统操作性</w:t>
            </w:r>
            <w:r>
              <w:rPr>
                <w:rFonts w:hint="eastAsia" w:ascii="仿宋" w:hAnsi="仿宋" w:eastAsia="仿宋" w:cs="仿宋"/>
                <w:color w:val="000000"/>
                <w:spacing w:val="9"/>
                <w:sz w:val="21"/>
                <w:szCs w:val="21"/>
                <w:highlight w:val="none"/>
                <w:lang w:val="en-US" w:eastAsia="zh-CN"/>
              </w:rPr>
              <w:t xml:space="preserve">.</w:t>
            </w:r>
            <w:r>
              <w:rPr>
                <w:rFonts w:hint="eastAsia" w:ascii="仿宋" w:hAnsi="仿宋" w:eastAsia="仿宋" w:cs="仿宋"/>
                <w:color w:val="000000"/>
                <w:spacing w:val="9"/>
                <w:sz w:val="21"/>
                <w:szCs w:val="21"/>
                <w:highlight w:val="none"/>
                <w:lang w:val="en-US" w:eastAsia="zh-CN"/>
              </w:rPr>
            </w:r>
            <w:r>
              <w:rPr>
                <w:rFonts w:hint="eastAsia" w:ascii="仿宋" w:hAnsi="仿宋" w:eastAsia="仿宋" w:cs="仿宋"/>
                <w:color w:val="000000"/>
                <w:spacing w:val="9"/>
                <w:sz w:val="21"/>
                <w:szCs w:val="21"/>
                <w:highlight w:val="none"/>
                <w:lang w:val="en-US" w:eastAsia="zh-CN"/>
              </w:rPr>
            </w:r>
          </w:p>
        </w:tc>
      </w:tr>
    </w:tbl>
    <w:p>
      <w:pPr>
        <w:pStyle w:val="835"/>
        <w:keepNext w:val="false"/>
        <w:keepLines w:val="false"/>
        <w:pageBreakBefore w:val="false"/>
        <w:widowControl w:val="false"/>
        <w:pBdr/>
        <w:spacing w:before="88" w:line="520" w:lineRule="exact"/>
        <w:ind w:hanging="1606" w:left="2281"/>
        <w:rPr>
          <w:rFonts w:hint="eastAsia" w:ascii="仿宋" w:hAnsi="仿宋" w:eastAsia="仿宋" w:cs="仿宋"/>
          <w:b/>
          <w:bCs/>
          <w:color w:val="000000"/>
          <w:sz w:val="32"/>
          <w:szCs w:val="32"/>
          <w:highlight w:val="none"/>
          <w:lang w:val="en-US" w:eastAsia="zh-CN" w:bidi="ar-SA"/>
        </w:rPr>
      </w:pPr>
      <w:r>
        <w:rPr>
          <w:rFonts w:hint="eastAsia" w:ascii="仿宋" w:hAnsi="仿宋" w:eastAsia="仿宋" w:cs="仿宋"/>
          <w:b/>
          <w:bCs/>
          <w:color w:val="000000"/>
          <w:sz w:val="32"/>
          <w:szCs w:val="32"/>
          <w:highlight w:val="none"/>
          <w:lang w:val="en-US" w:eastAsia="zh-CN" w:bidi="ar-SA"/>
        </w:rPr>
        <w:t xml:space="preserve">二、2024年度项目绩效评价自评结果及自评表</w:t>
      </w:r>
      <w:r>
        <w:rPr>
          <w:rFonts w:hint="eastAsia" w:ascii="仿宋" w:hAnsi="仿宋" w:eastAsia="仿宋" w:cs="仿宋"/>
          <w:b/>
          <w:bCs/>
          <w:color w:val="000000"/>
          <w:sz w:val="32"/>
          <w:szCs w:val="32"/>
          <w:highlight w:val="none"/>
          <w:lang w:val="en-US" w:eastAsia="zh-CN" w:bidi="ar-SA"/>
        </w:rPr>
      </w:r>
      <w:r>
        <w:rPr>
          <w:rFonts w:hint="eastAsia" w:ascii="仿宋" w:hAnsi="仿宋" w:eastAsia="仿宋" w:cs="仿宋"/>
          <w:b/>
          <w:bCs/>
          <w:color w:val="000000"/>
          <w:sz w:val="32"/>
          <w:szCs w:val="32"/>
          <w:highlight w:val="none"/>
          <w:lang w:val="en-US" w:eastAsia="zh-CN" w:bidi="ar-SA"/>
        </w:rPr>
      </w:r>
    </w:p>
    <w:p>
      <w:pPr>
        <w:pStyle w:val="832"/>
        <w:keepNext w:val="false"/>
        <w:keepLines w:val="false"/>
        <w:pageBreakBefore w:val="false"/>
        <w:widowControl w:val="false"/>
        <w:pBdr/>
        <w:spacing w:line="520" w:lineRule="exact"/>
        <w:ind/>
        <w:jc w:val="left"/>
        <w:rPr>
          <w:rFonts w:hint="eastAsia" w:ascii="仿宋" w:hAnsi="仿宋" w:eastAsia="仿宋" w:cs="仿宋"/>
          <w:b/>
          <w:bCs/>
          <w:color w:val="000000"/>
          <w:sz w:val="32"/>
          <w:szCs w:val="32"/>
          <w:highlight w:val="none"/>
          <w:lang w:eastAsia="zh-CN"/>
        </w:rPr>
      </w:pPr>
      <w:r>
        <w:rPr>
          <w:rFonts w:hint="eastAsia" w:ascii="仿宋" w:hAnsi="仿宋" w:eastAsia="仿宋" w:cs="仿宋"/>
          <w:b/>
          <w:bCs/>
          <w:color w:val="000000"/>
          <w:sz w:val="32"/>
          <w:szCs w:val="32"/>
          <w:highlight w:val="none"/>
          <w:lang w:val="en-US" w:eastAsia="zh-CN"/>
        </w:rPr>
        <w:t xml:space="preserve">1</w:t>
      </w:r>
      <w:r>
        <w:rPr>
          <w:rFonts w:hint="eastAsia" w:ascii="仿宋" w:hAnsi="仿宋" w:eastAsia="仿宋" w:cs="仿宋"/>
          <w:b/>
          <w:bCs/>
          <w:color w:val="000000"/>
          <w:sz w:val="32"/>
          <w:szCs w:val="32"/>
          <w:highlight w:val="none"/>
          <w:lang w:eastAsia="zh-CN"/>
        </w:rPr>
        <w:t xml:space="preserve">《20</w:t>
      </w:r>
      <w:r>
        <w:rPr>
          <w:rFonts w:hint="eastAsia" w:ascii="仿宋" w:hAnsi="仿宋" w:eastAsia="仿宋" w:cs="仿宋"/>
          <w:b/>
          <w:bCs/>
          <w:color w:val="000000"/>
          <w:sz w:val="32"/>
          <w:szCs w:val="32"/>
          <w:highlight w:val="none"/>
          <w:lang w:val="en-US" w:eastAsia="zh-CN"/>
        </w:rPr>
        <w:t xml:space="preserve">24</w:t>
      </w:r>
      <w:r>
        <w:rPr>
          <w:rFonts w:hint="eastAsia" w:ascii="仿宋" w:hAnsi="仿宋" w:eastAsia="仿宋" w:cs="仿宋"/>
          <w:b/>
          <w:bCs/>
          <w:color w:val="000000"/>
          <w:sz w:val="32"/>
          <w:szCs w:val="32"/>
          <w:highlight w:val="none"/>
          <w:lang w:eastAsia="zh-CN"/>
        </w:rPr>
        <w:t xml:space="preserve">年度信息化建设及运行维护经费项目自评结果》以《202</w:t>
      </w: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lang w:eastAsia="zh-CN"/>
        </w:rPr>
        <w:t xml:space="preserve">年度部门预算项目自评表》</w:t>
      </w:r>
      <w:r>
        <w:rPr>
          <w:rFonts w:hint="eastAsia" w:ascii="仿宋" w:hAnsi="仿宋" w:eastAsia="仿宋" w:cs="仿宋"/>
          <w:b/>
          <w:bCs/>
          <w:color w:val="000000"/>
          <w:sz w:val="32"/>
          <w:szCs w:val="32"/>
          <w:highlight w:val="none"/>
          <w:lang w:eastAsia="zh-CN"/>
        </w:rPr>
      </w:r>
      <w:r>
        <w:rPr>
          <w:rFonts w:hint="eastAsia" w:ascii="仿宋" w:hAnsi="仿宋" w:eastAsia="仿宋" w:cs="仿宋"/>
          <w:b/>
          <w:bCs/>
          <w:color w:val="000000"/>
          <w:sz w:val="32"/>
          <w:szCs w:val="32"/>
          <w:highlight w:val="none"/>
          <w:lang w:eastAsia="zh-CN"/>
        </w:rPr>
      </w:r>
    </w:p>
    <w:p>
      <w:pPr>
        <w:pStyle w:val="832"/>
        <w:keepNext w:val="false"/>
        <w:keepLines w:val="false"/>
        <w:pageBreakBefore w:val="false"/>
        <w:widowControl w:val="false"/>
        <w:pBdr/>
        <w:spacing w:line="520" w:lineRule="exact"/>
        <w:ind/>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202</w:t>
      </w: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rPr>
        <w:t xml:space="preserve">年度信息化建设及运行维护经费项目自评结果</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一、自评结论</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（一）自评得分</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经综合评价，随州市财政局202</w:t>
      </w:r>
      <w:r>
        <w:rPr>
          <w:rFonts w:hint="eastAsia" w:ascii="仿宋" w:hAnsi="仿宋" w:eastAsia="仿宋" w:cs="仿宋"/>
          <w:color w:val="000000"/>
          <w:sz w:val="32"/>
          <w:szCs w:val="32"/>
          <w:highlight w:val="none"/>
          <w:lang w:val="en-US" w:eastAsia="zh-CN"/>
        </w:rPr>
        <w:t xml:space="preserve">4</w:t>
      </w:r>
      <w:r>
        <w:rPr>
          <w:rFonts w:hint="eastAsia" w:ascii="仿宋" w:hAnsi="仿宋" w:eastAsia="仿宋" w:cs="仿宋"/>
          <w:color w:val="000000"/>
          <w:sz w:val="32"/>
          <w:szCs w:val="32"/>
          <w:highlight w:val="none"/>
        </w:rPr>
        <w:t xml:space="preserve">年度信息化建设及运行维护经费项目综合评分为</w:t>
      </w:r>
      <w:r>
        <w:rPr>
          <w:rFonts w:hint="eastAsia" w:ascii="仿宋" w:hAnsi="仿宋" w:eastAsia="仿宋" w:cs="仿宋"/>
          <w:color w:val="000000"/>
          <w:sz w:val="32"/>
          <w:szCs w:val="32"/>
          <w:highlight w:val="none"/>
          <w:lang w:val="en-US" w:eastAsia="zh-CN"/>
        </w:rPr>
        <w:t xml:space="preserve">96.94</w:t>
      </w:r>
      <w:r>
        <w:rPr>
          <w:rFonts w:hint="eastAsia" w:ascii="仿宋" w:hAnsi="仿宋" w:eastAsia="仿宋" w:cs="仿宋"/>
          <w:color w:val="000000"/>
          <w:sz w:val="32"/>
          <w:szCs w:val="32"/>
          <w:highlight w:val="none"/>
        </w:rPr>
        <w:t xml:space="preserve">分。</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（二）绩效目标完成情况</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1、执行率情况</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202</w:t>
      </w:r>
      <w:r>
        <w:rPr>
          <w:rFonts w:hint="eastAsia" w:ascii="仿宋" w:hAnsi="仿宋" w:eastAsia="仿宋" w:cs="仿宋"/>
          <w:color w:val="000000"/>
          <w:sz w:val="32"/>
          <w:szCs w:val="32"/>
          <w:highlight w:val="none"/>
          <w:lang w:val="en-US" w:eastAsia="zh-CN"/>
        </w:rPr>
        <w:t xml:space="preserve">4</w:t>
      </w:r>
      <w:r>
        <w:rPr>
          <w:rFonts w:hint="eastAsia" w:ascii="仿宋" w:hAnsi="仿宋" w:eastAsia="仿宋" w:cs="仿宋"/>
          <w:color w:val="000000"/>
          <w:sz w:val="32"/>
          <w:szCs w:val="32"/>
          <w:highlight w:val="none"/>
        </w:rPr>
        <w:t xml:space="preserve">年度信息化建设及运行。维护经费项目年初预算金额</w:t>
      </w:r>
      <w:r>
        <w:rPr>
          <w:rFonts w:hint="eastAsia" w:ascii="仿宋" w:hAnsi="仿宋" w:eastAsia="仿宋" w:cs="仿宋"/>
          <w:color w:val="000000"/>
          <w:sz w:val="32"/>
          <w:szCs w:val="32"/>
          <w:highlight w:val="none"/>
          <w:lang w:val="en-US" w:eastAsia="zh-CN"/>
        </w:rPr>
        <w:t xml:space="preserve">289.21</w:t>
      </w:r>
      <w:r>
        <w:rPr>
          <w:rFonts w:hint="eastAsia" w:ascii="仿宋" w:hAnsi="仿宋" w:eastAsia="仿宋" w:cs="仿宋"/>
          <w:color w:val="000000"/>
          <w:sz w:val="32"/>
          <w:szCs w:val="32"/>
          <w:highlight w:val="none"/>
        </w:rPr>
        <w:t xml:space="preserve">万元，执行数</w:t>
      </w:r>
      <w:r>
        <w:rPr>
          <w:rFonts w:hint="eastAsia" w:ascii="仿宋" w:hAnsi="仿宋" w:eastAsia="仿宋" w:cs="仿宋"/>
          <w:color w:val="000000"/>
          <w:sz w:val="32"/>
          <w:szCs w:val="32"/>
          <w:highlight w:val="none"/>
          <w:lang w:val="en-US" w:eastAsia="zh-CN"/>
        </w:rPr>
        <w:t xml:space="preserve">273.9</w:t>
      </w:r>
      <w:r>
        <w:rPr>
          <w:rFonts w:hint="eastAsia" w:ascii="仿宋" w:hAnsi="仿宋" w:eastAsia="仿宋" w:cs="仿宋"/>
          <w:color w:val="000000"/>
          <w:sz w:val="32"/>
          <w:szCs w:val="32"/>
          <w:highlight w:val="none"/>
        </w:rPr>
        <w:t xml:space="preserve">万元，资金执行率</w:t>
      </w:r>
      <w:r>
        <w:rPr>
          <w:rFonts w:hint="eastAsia" w:ascii="仿宋" w:hAnsi="仿宋" w:eastAsia="仿宋" w:cs="仿宋"/>
          <w:color w:val="000000"/>
          <w:sz w:val="32"/>
          <w:szCs w:val="32"/>
          <w:highlight w:val="none"/>
          <w:lang w:val="en-US" w:eastAsia="zh-CN"/>
        </w:rPr>
        <w:t xml:space="preserve">94.71%</w:t>
      </w:r>
      <w:r>
        <w:rPr>
          <w:rFonts w:hint="eastAsia" w:ascii="仿宋" w:hAnsi="仿宋" w:eastAsia="仿宋" w:cs="仿宋"/>
          <w:color w:val="000000"/>
          <w:sz w:val="32"/>
          <w:szCs w:val="32"/>
          <w:highlight w:val="none"/>
        </w:rPr>
        <w:t xml:space="preserve">，资金使用规范。</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2、完成的绩效目标</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项目共设置</w:t>
      </w:r>
      <w:r>
        <w:rPr>
          <w:rFonts w:hint="eastAsia" w:ascii="仿宋" w:hAnsi="仿宋" w:eastAsia="仿宋" w:cs="仿宋"/>
          <w:color w:val="000000"/>
          <w:sz w:val="32"/>
          <w:szCs w:val="32"/>
          <w:highlight w:val="none"/>
          <w:lang w:val="en-US" w:eastAsia="zh-CN"/>
        </w:rPr>
        <w:t xml:space="preserve">10</w:t>
      </w:r>
      <w:r>
        <w:rPr>
          <w:rFonts w:hint="eastAsia" w:ascii="仿宋" w:hAnsi="仿宋" w:eastAsia="仿宋" w:cs="仿宋"/>
          <w:color w:val="000000"/>
          <w:sz w:val="32"/>
          <w:szCs w:val="32"/>
          <w:highlight w:val="none"/>
        </w:rPr>
        <w:t xml:space="preserve">个绩效指标，完成了</w:t>
      </w:r>
      <w:r>
        <w:rPr>
          <w:rFonts w:hint="eastAsia" w:ascii="仿宋" w:hAnsi="仿宋" w:eastAsia="仿宋" w:cs="仿宋"/>
          <w:color w:val="000000"/>
          <w:sz w:val="32"/>
          <w:szCs w:val="32"/>
          <w:highlight w:val="none"/>
          <w:lang w:val="en-US" w:eastAsia="zh-CN"/>
        </w:rPr>
        <w:t xml:space="preserve">9</w:t>
      </w:r>
      <w:r>
        <w:rPr>
          <w:rFonts w:hint="eastAsia" w:ascii="仿宋" w:hAnsi="仿宋" w:eastAsia="仿宋" w:cs="仿宋"/>
          <w:color w:val="000000"/>
          <w:sz w:val="32"/>
          <w:szCs w:val="32"/>
          <w:highlight w:val="none"/>
        </w:rPr>
        <w:t xml:space="preserve">个。项目产出较好，财政网络和各业务系统运行稳定，机房消防设施安全可靠，实现网络安全零事故。</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3、未完成的绩效目标</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未完成的绩效目标为“满意度指标”，未完成的原因为预算管理一体化系统开发不够完善，上线使用后有预算单位反映系统运行不通畅，办公效率提高不明显。</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（三）存在的问题和原因</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1、上年度绩效评价结果应用情况</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对</w:t>
      </w:r>
      <w:r>
        <w:rPr>
          <w:rFonts w:hint="eastAsia" w:ascii="仿宋" w:hAnsi="仿宋" w:eastAsia="仿宋" w:cs="仿宋"/>
          <w:color w:val="000000"/>
          <w:sz w:val="32"/>
          <w:szCs w:val="32"/>
          <w:highlight w:val="none"/>
          <w:lang w:val="en-US" w:eastAsia="zh-CN"/>
        </w:rPr>
        <w:t xml:space="preserve">上</w:t>
      </w:r>
      <w:r>
        <w:rPr>
          <w:rFonts w:hint="eastAsia" w:ascii="仿宋" w:hAnsi="仿宋" w:eastAsia="仿宋" w:cs="仿宋"/>
          <w:color w:val="000000"/>
          <w:sz w:val="32"/>
          <w:szCs w:val="32"/>
          <w:highlight w:val="none"/>
        </w:rPr>
        <w:t xml:space="preserve">年度绩效指标进行了</w:t>
      </w:r>
      <w:r>
        <w:rPr>
          <w:rFonts w:hint="eastAsia" w:ascii="仿宋" w:hAnsi="仿宋" w:eastAsia="仿宋" w:cs="仿宋"/>
          <w:color w:val="000000"/>
          <w:sz w:val="32"/>
          <w:szCs w:val="32"/>
          <w:highlight w:val="none"/>
          <w:lang w:eastAsia="zh-CN"/>
        </w:rPr>
        <w:t xml:space="preserve">完善</w:t>
      </w:r>
      <w:r>
        <w:rPr>
          <w:rFonts w:hint="eastAsia" w:ascii="仿宋" w:hAnsi="仿宋" w:eastAsia="仿宋" w:cs="仿宋"/>
          <w:color w:val="000000"/>
          <w:sz w:val="32"/>
          <w:szCs w:val="32"/>
          <w:highlight w:val="none"/>
        </w:rPr>
        <w:t xml:space="preserve">，</w:t>
      </w:r>
      <w:r>
        <w:rPr>
          <w:rFonts w:hint="eastAsia" w:ascii="仿宋" w:hAnsi="仿宋" w:eastAsia="仿宋" w:cs="仿宋"/>
          <w:color w:val="000000"/>
          <w:sz w:val="32"/>
          <w:szCs w:val="32"/>
          <w:highlight w:val="none"/>
          <w:lang w:val="en-US" w:eastAsia="zh-CN"/>
        </w:rPr>
        <w:t xml:space="preserve">使</w:t>
      </w:r>
      <w:r>
        <w:rPr>
          <w:rFonts w:hint="eastAsia" w:ascii="仿宋" w:hAnsi="仿宋" w:eastAsia="仿宋" w:cs="仿宋"/>
          <w:color w:val="000000"/>
          <w:sz w:val="32"/>
          <w:szCs w:val="32"/>
          <w:highlight w:val="none"/>
        </w:rPr>
        <w:t xml:space="preserve">绩效指标和指标值</w:t>
      </w:r>
      <w:r>
        <w:rPr>
          <w:rFonts w:hint="eastAsia" w:ascii="仿宋" w:hAnsi="仿宋" w:eastAsia="仿宋" w:cs="仿宋"/>
          <w:color w:val="000000"/>
          <w:sz w:val="32"/>
          <w:szCs w:val="32"/>
          <w:highlight w:val="none"/>
          <w:lang w:val="en-US" w:eastAsia="zh-CN"/>
        </w:rPr>
        <w:t xml:space="preserve">更加科学合理</w:t>
      </w:r>
      <w:r>
        <w:rPr>
          <w:rFonts w:hint="eastAsia" w:ascii="仿宋" w:hAnsi="仿宋" w:eastAsia="仿宋" w:cs="仿宋"/>
          <w:color w:val="000000"/>
          <w:sz w:val="32"/>
          <w:szCs w:val="32"/>
          <w:highlight w:val="none"/>
        </w:rPr>
        <w:t xml:space="preserve">，进一步优化绩效管理工作</w:t>
      </w:r>
      <w:r>
        <w:rPr>
          <w:rFonts w:hint="eastAsia" w:ascii="仿宋" w:hAnsi="仿宋" w:eastAsia="仿宋" w:cs="仿宋"/>
          <w:color w:val="000000"/>
          <w:sz w:val="32"/>
          <w:szCs w:val="32"/>
          <w:highlight w:val="none"/>
          <w:lang w:eastAsia="zh-CN"/>
        </w:rPr>
        <w:t xml:space="preserve">。</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2、本年度绩效存在的问题及原因</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lang w:val="en-US" w:eastAsia="zh-CN"/>
        </w:rPr>
        <w:t xml:space="preserve">本次评价未发现绩效方面存在问题。</w:t>
      </w:r>
      <w:r>
        <w:rPr>
          <w:rFonts w:hint="eastAsia" w:ascii="仿宋" w:hAnsi="仿宋" w:eastAsia="仿宋" w:cs="仿宋"/>
          <w:color w:val="000000"/>
          <w:sz w:val="32"/>
          <w:szCs w:val="32"/>
          <w:highlight w:val="none"/>
          <w:lang w:eastAsia="zh-CN"/>
        </w:rPr>
      </w:r>
      <w:r>
        <w:rPr>
          <w:rFonts w:hint="eastAsia" w:ascii="仿宋" w:hAnsi="仿宋" w:eastAsia="仿宋" w:cs="仿宋"/>
          <w:color w:val="000000"/>
          <w:sz w:val="32"/>
          <w:szCs w:val="32"/>
          <w:highlight w:val="none"/>
          <w:lang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（四）下一步拟改进措施</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1、下一步拟改进措施</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w:t>
      </w:r>
      <w:r>
        <w:rPr>
          <w:rFonts w:hint="eastAsia" w:ascii="仿宋" w:hAnsi="仿宋" w:eastAsia="仿宋" w:cs="仿宋"/>
          <w:color w:val="000000"/>
          <w:sz w:val="32"/>
          <w:szCs w:val="32"/>
          <w:highlight w:val="none"/>
          <w:lang w:val="en-US" w:eastAsia="zh-CN"/>
        </w:rPr>
        <w:t xml:space="preserve">1</w:t>
      </w:r>
      <w:r>
        <w:rPr>
          <w:rFonts w:hint="eastAsia" w:ascii="仿宋" w:hAnsi="仿宋" w:eastAsia="仿宋" w:cs="仿宋"/>
          <w:color w:val="000000"/>
          <w:sz w:val="32"/>
          <w:szCs w:val="32"/>
          <w:highlight w:val="none"/>
        </w:rPr>
        <w:t xml:space="preserve">）2024年按要求开展绩效监控，并充分应用绩效</w:t>
      </w:r>
      <w:r>
        <w:rPr>
          <w:rFonts w:hint="eastAsia" w:ascii="仿宋" w:hAnsi="仿宋" w:eastAsia="仿宋" w:cs="仿宋"/>
          <w:color w:val="000000"/>
          <w:sz w:val="32"/>
          <w:szCs w:val="32"/>
          <w:highlight w:val="none"/>
          <w:lang w:val="en-US" w:eastAsia="zh-CN"/>
        </w:rPr>
        <w:t xml:space="preserve">评价</w:t>
      </w:r>
      <w:r>
        <w:rPr>
          <w:rFonts w:hint="eastAsia" w:ascii="仿宋" w:hAnsi="仿宋" w:eastAsia="仿宋" w:cs="仿宋"/>
          <w:color w:val="000000"/>
          <w:sz w:val="32"/>
          <w:szCs w:val="32"/>
          <w:highlight w:val="none"/>
        </w:rPr>
        <w:t xml:space="preserve">结果。</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w:t>
      </w:r>
      <w:r>
        <w:rPr>
          <w:rFonts w:hint="eastAsia" w:ascii="仿宋" w:hAnsi="仿宋" w:eastAsia="仿宋" w:cs="仿宋"/>
          <w:color w:val="000000"/>
          <w:sz w:val="32"/>
          <w:szCs w:val="32"/>
          <w:highlight w:val="none"/>
          <w:lang w:val="en-US" w:eastAsia="zh-CN"/>
        </w:rPr>
        <w:t xml:space="preserve">2</w:t>
      </w:r>
      <w:r>
        <w:rPr>
          <w:rFonts w:hint="eastAsia" w:ascii="仿宋" w:hAnsi="仿宋" w:eastAsia="仿宋" w:cs="仿宋"/>
          <w:color w:val="000000"/>
          <w:sz w:val="32"/>
          <w:szCs w:val="32"/>
          <w:highlight w:val="none"/>
        </w:rPr>
        <w:t xml:space="preserve">）积极收集预算管理一体化系统在使用中存在的问题，及时向省厅信息处和技术支撑公司反映情况，力争不断优化提升用户使用体验，提高办公效率。</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2、拟与预算安排相结合情况</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加强绩效目标审核，明确绩效指标值确定依据，并结合年度预算安排等情况，确定绩效指标的具体数值。</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jc w:val="center"/>
        <w:rPr>
          <w:rFonts w:hint="eastAsia" w:ascii="仿宋" w:hAnsi="仿宋" w:eastAsia="仿宋" w:cs="仿宋"/>
          <w:color w:val="000000"/>
          <w:sz w:val="32"/>
          <w:szCs w:val="32"/>
          <w:highlight w:val="none"/>
          <w:lang w:eastAsia="zh-CN"/>
        </w:rPr>
      </w:pPr>
      <w:r>
        <w:rPr>
          <w:rFonts w:hint="eastAsia" w:ascii="仿宋" w:hAnsi="仿宋" w:eastAsia="仿宋" w:cs="仿宋"/>
          <w:b/>
          <w:bCs/>
          <w:color w:val="000000"/>
          <w:sz w:val="32"/>
          <w:szCs w:val="32"/>
          <w:highlight w:val="none"/>
          <w:lang w:eastAsia="zh-CN"/>
        </w:rPr>
        <w:t xml:space="preserve">202</w:t>
      </w: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lang w:eastAsia="zh-CN"/>
        </w:rPr>
        <w:t xml:space="preserve">年度部门预算项目自评表</w:t>
      </w:r>
      <w:r>
        <w:rPr>
          <w:rFonts w:hint="eastAsia" w:ascii="仿宋" w:hAnsi="仿宋" w:eastAsia="仿宋" w:cs="仿宋"/>
          <w:color w:val="000000"/>
          <w:sz w:val="32"/>
          <w:szCs w:val="32"/>
          <w:highlight w:val="none"/>
          <w:lang w:eastAsia="zh-CN"/>
        </w:rPr>
      </w:r>
      <w:r>
        <w:rPr>
          <w:rFonts w:hint="eastAsia" w:ascii="仿宋" w:hAnsi="仿宋" w:eastAsia="仿宋" w:cs="仿宋"/>
          <w:color w:val="000000"/>
          <w:sz w:val="32"/>
          <w:szCs w:val="32"/>
          <w:highlight w:val="none"/>
          <w:lang w:eastAsia="zh-CN"/>
        </w:rPr>
      </w:r>
    </w:p>
    <w:p>
      <w:pPr>
        <w:pStyle w:val="832"/>
        <w:keepNext w:val="false"/>
        <w:keepLines w:val="false"/>
        <w:pageBreakBefore w:val="false"/>
        <w:widowControl w:val="false"/>
        <w:pBdr/>
        <w:spacing w:line="520" w:lineRule="exact"/>
        <w:ind/>
        <w:rPr>
          <w:rFonts w:hint="eastAsia" w:ascii="楷体" w:hAnsi="楷体" w:eastAsia="楷体" w:cs="楷体"/>
          <w:b/>
          <w:bCs/>
          <w:color w:val="000000"/>
          <w:sz w:val="28"/>
          <w:szCs w:val="28"/>
          <w:highlight w:val="none"/>
          <w:lang w:eastAsia="zh-CN"/>
        </w:rPr>
      </w:pPr>
      <w:r>
        <w:rPr>
          <w:rFonts w:hint="eastAsia" w:ascii="楷体" w:hAnsi="楷体" w:eastAsia="楷体" w:cs="楷体"/>
          <w:b/>
          <w:bCs/>
          <w:color w:val="000000"/>
          <w:sz w:val="28"/>
          <w:szCs w:val="28"/>
          <w:highlight w:val="none"/>
          <w:lang w:eastAsia="zh-CN"/>
        </w:rPr>
        <w:t xml:space="preserve">单位名称： 随州市财政局           填报日期：202</w:t>
      </w:r>
      <w:r>
        <w:rPr>
          <w:rFonts w:hint="eastAsia" w:ascii="楷体" w:hAnsi="楷体" w:eastAsia="楷体" w:cs="楷体"/>
          <w:b/>
          <w:bCs/>
          <w:color w:val="000000"/>
          <w:sz w:val="28"/>
          <w:szCs w:val="28"/>
          <w:highlight w:val="none"/>
          <w:lang w:val="en-US" w:eastAsia="zh-CN"/>
        </w:rPr>
        <w:t xml:space="preserve">5</w:t>
      </w:r>
      <w:r>
        <w:rPr>
          <w:rFonts w:hint="eastAsia" w:ascii="楷体" w:hAnsi="楷体" w:eastAsia="楷体" w:cs="楷体"/>
          <w:b/>
          <w:bCs/>
          <w:color w:val="000000"/>
          <w:sz w:val="28"/>
          <w:szCs w:val="28"/>
          <w:highlight w:val="none"/>
          <w:lang w:eastAsia="zh-CN"/>
        </w:rPr>
        <w:t xml:space="preserve">年4月1</w:t>
      </w:r>
      <w:r>
        <w:rPr>
          <w:rFonts w:hint="eastAsia" w:ascii="楷体" w:hAnsi="楷体" w:eastAsia="楷体" w:cs="楷体"/>
          <w:b/>
          <w:bCs/>
          <w:color w:val="000000"/>
          <w:sz w:val="28"/>
          <w:szCs w:val="28"/>
          <w:highlight w:val="none"/>
          <w:lang w:val="en-US" w:eastAsia="zh-CN"/>
        </w:rPr>
        <w:t xml:space="preserve">3</w:t>
      </w:r>
      <w:r>
        <w:rPr>
          <w:rFonts w:hint="eastAsia" w:ascii="楷体" w:hAnsi="楷体" w:eastAsia="楷体" w:cs="楷体"/>
          <w:b/>
          <w:bCs/>
          <w:color w:val="000000"/>
          <w:sz w:val="28"/>
          <w:szCs w:val="28"/>
          <w:highlight w:val="none"/>
          <w:lang w:eastAsia="zh-CN"/>
        </w:rPr>
        <w:t xml:space="preserve">日</w:t>
      </w:r>
      <w:r>
        <w:rPr>
          <w:rFonts w:hint="eastAsia" w:ascii="楷体" w:hAnsi="楷体" w:eastAsia="楷体" w:cs="楷体"/>
          <w:b/>
          <w:bCs/>
          <w:color w:val="000000"/>
          <w:sz w:val="28"/>
          <w:szCs w:val="28"/>
          <w:highlight w:val="none"/>
          <w:lang w:eastAsia="zh-CN"/>
        </w:rPr>
      </w:r>
      <w:r>
        <w:rPr>
          <w:rFonts w:hint="eastAsia" w:ascii="楷体" w:hAnsi="楷体" w:eastAsia="楷体" w:cs="楷体"/>
          <w:b/>
          <w:bCs/>
          <w:color w:val="000000"/>
          <w:sz w:val="28"/>
          <w:szCs w:val="28"/>
          <w:highlight w:val="none"/>
          <w:lang w:eastAsia="zh-CN"/>
        </w:rPr>
      </w:r>
    </w:p>
    <w:tbl>
      <w:tblPr>
        <w:tblW w:w="8948" w:type="dxa"/>
        <w:jc w:val="center"/>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636"/>
        <w:gridCol w:w="892"/>
        <w:gridCol w:w="709"/>
        <w:gridCol w:w="413"/>
        <w:gridCol w:w="1319"/>
        <w:gridCol w:w="505"/>
        <w:gridCol w:w="812"/>
        <w:gridCol w:w="1425"/>
        <w:gridCol w:w="41"/>
        <w:gridCol w:w="1319"/>
        <w:gridCol w:w="877"/>
      </w:tblGrid>
      <w:tr>
        <w:trPr>
          <w:trHeight w:val="395"/>
        </w:trPr>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项目名称</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信息化建设及预算管理一体化系统运行维护经费　</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项目实施单位</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随州市财政局</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370"/>
        </w:trPr>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项目主管单位</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信息中心</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项目负责人</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45"/>
        </w:trPr>
        <w:tc>
          <w:tcPr>
            <w:gridSpan w:val="2"/>
            <w:tcBorders/>
            <w:tcW w:w="15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资金性质</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9"/>
            <w:tcBorders/>
            <w:tcW w:w="7420"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1、持续性项目     □   2、一次性项目 □  3、债券项目□ </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55"/>
        </w:trPr>
        <w:tc>
          <w:tcPr>
            <w:gridSpan w:val="2"/>
            <w:tcBorders/>
            <w:tcW w:w="1528" w:type="dxa"/>
            <w:vAlign w:val="center"/>
            <w:vMerge w:val="restart"/>
            <w:textDirection w:val="lrTb"/>
            <w:noWrap w:val="false"/>
          </w:tcPr>
          <w:p>
            <w:pPr>
              <w:pStyle w:val="832"/>
              <w:keepNext w:val="false"/>
              <w:keepLines w:val="false"/>
              <w:pageBreakBefore w:val="false"/>
              <w:widowControl w:val="false"/>
              <w:pBdr/>
              <w:spacing w:line="300" w:lineRule="exact"/>
              <w:ind/>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项目资金来源</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firstLine="21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（万元）</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441" w:type="dxa"/>
            <w:vAlign w:val="center"/>
            <w:textDirection w:val="lrTb"/>
            <w:noWrap w:val="false"/>
          </w:tcPr>
          <w:p>
            <w:pPr>
              <w:pStyle w:val="832"/>
              <w:keepNext w:val="false"/>
              <w:keepLines w:val="false"/>
              <w:pageBreakBefore w:val="false"/>
              <w:widowControl w:val="false"/>
              <w:pBdr/>
              <w:spacing w:line="300" w:lineRule="exact"/>
              <w:ind w:firstLine="63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中央、省级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31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本级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其他</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219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合计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10"/>
        </w:trPr>
        <w:tc>
          <w:tcPr>
            <w:gridSpan w:val="2"/>
            <w:tcBorders/>
            <w:tcW w:w="15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441"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31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289.21</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219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289.21</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510"/>
        </w:trPr>
        <w:tc>
          <w:tcPr>
            <w:gridSpan w:val="2"/>
            <w:tcBorders/>
            <w:tcW w:w="1528" w:type="dxa"/>
            <w:vAlign w:val="center"/>
            <w:vMerge w:val="restart"/>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预算执行情况（万元）</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（20分）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预算数（A）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31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执行数（B）</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执行率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（B/A）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219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得分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（20分*执行率）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r>
      <w:tr>
        <w:trPr>
          <w:trHeight w:val="510"/>
        </w:trPr>
        <w:tc>
          <w:tcPr>
            <w:gridSpan w:val="2"/>
            <w:tcBorders/>
            <w:tcW w:w="15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年度财政资金总额</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289.21</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31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273.9</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94.71%</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219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18.94</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510"/>
        </w:trPr>
        <w:tc>
          <w:tcPr>
            <w:tcBorders/>
            <w:tcW w:w="636" w:type="dxa"/>
            <w:vAlign w:val="center"/>
            <w:vMerge w:val="restart"/>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年度绩效目标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w:t>
            </w:r>
            <w:r>
              <w:rPr>
                <w:rFonts w:hint="eastAsia" w:ascii="仿宋" w:hAnsi="仿宋" w:eastAsia="仿宋" w:cs="仿宋"/>
                <w:color w:val="000000"/>
                <w:sz w:val="21"/>
                <w:szCs w:val="21"/>
                <w:highlight w:val="none"/>
                <w:lang w:eastAsia="zh-CN"/>
              </w:rPr>
              <w:t xml:space="preserve">80</w:t>
            </w:r>
            <w:r>
              <w:rPr>
                <w:rFonts w:hint="eastAsia" w:ascii="仿宋" w:hAnsi="仿宋" w:eastAsia="仿宋" w:cs="仿宋"/>
                <w:color w:val="000000"/>
                <w:sz w:val="21"/>
                <w:szCs w:val="21"/>
                <w:highlight w:val="none"/>
              </w:rPr>
              <w:t xml:space="preserve">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9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一级指标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二级指标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三级指标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年初目标值（A）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实际完成值（B）</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得分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r>
      <w:tr>
        <w:trPr>
          <w:trHeight w:val="871" w:hRule="exact"/>
        </w:trPr>
        <w:tc>
          <w:tcPr>
            <w:tcBorders/>
            <w:tcW w:w="636"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9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成本指标（</w:t>
            </w:r>
            <w:r>
              <w:rPr>
                <w:rFonts w:hint="eastAsia" w:ascii="仿宋" w:hAnsi="仿宋" w:eastAsia="仿宋" w:cs="仿宋"/>
                <w:color w:val="000000"/>
                <w:sz w:val="21"/>
                <w:szCs w:val="21"/>
                <w:highlight w:val="none"/>
                <w:lang w:val="en-US" w:eastAsia="zh-CN"/>
              </w:rPr>
              <w:t xml:space="preserve">5分）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经济成本指标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w:t>
            </w:r>
            <w:r>
              <w:rPr>
                <w:rFonts w:hint="eastAsia" w:ascii="仿宋" w:hAnsi="仿宋" w:eastAsia="仿宋" w:cs="仿宋"/>
                <w:color w:val="000000"/>
                <w:sz w:val="21"/>
                <w:szCs w:val="21"/>
                <w:highlight w:val="none"/>
                <w:lang w:eastAsia="zh-CN"/>
              </w:rPr>
              <w:t xml:space="preserve">5万元/条(5分)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w:t>
            </w:r>
            <w:r>
              <w:rPr>
                <w:rFonts w:hint="eastAsia" w:ascii="仿宋" w:hAnsi="仿宋" w:eastAsia="仿宋" w:cs="仿宋"/>
                <w:color w:val="000000"/>
                <w:sz w:val="21"/>
                <w:szCs w:val="21"/>
                <w:highlight w:val="none"/>
                <w:lang w:eastAsia="zh-CN"/>
              </w:rPr>
              <w:t xml:space="preserve">5万元/条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w:t>
            </w:r>
            <w:r>
              <w:rPr>
                <w:rFonts w:hint="eastAsia" w:ascii="仿宋" w:hAnsi="仿宋" w:eastAsia="仿宋" w:cs="仿宋"/>
                <w:color w:val="000000"/>
                <w:sz w:val="21"/>
                <w:szCs w:val="21"/>
                <w:highlight w:val="none"/>
                <w:lang w:eastAsia="zh-CN"/>
              </w:rPr>
              <w:t xml:space="preserve">5万元/条</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340" w:hRule="exact"/>
        </w:trPr>
        <w:tc>
          <w:tcPr>
            <w:tcBorders/>
            <w:tcW w:w="636"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92" w:type="dxa"/>
            <w:vAlign w:val="center"/>
            <w:vMerge w:val="restart"/>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rPr>
              <w:t xml:space="preserve">产出指标</w:t>
            </w:r>
            <w:r>
              <w:rPr>
                <w:rFonts w:hint="eastAsia" w:ascii="仿宋" w:hAnsi="仿宋" w:eastAsia="仿宋" w:cs="仿宋"/>
                <w:color w:val="000000"/>
                <w:sz w:val="21"/>
                <w:szCs w:val="21"/>
                <w:highlight w:val="none"/>
                <w:lang w:eastAsia="zh-CN"/>
              </w:rPr>
              <w:t xml:space="preserve">（</w:t>
            </w:r>
            <w:r>
              <w:rPr>
                <w:rFonts w:hint="eastAsia" w:ascii="仿宋" w:hAnsi="仿宋" w:eastAsia="仿宋" w:cs="仿宋"/>
                <w:color w:val="000000"/>
                <w:sz w:val="21"/>
                <w:szCs w:val="21"/>
                <w:highlight w:val="none"/>
                <w:lang w:val="en-US" w:eastAsia="zh-CN"/>
              </w:rPr>
              <w:t xml:space="preserve">35分）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运维系统数量(5分)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w:t>
            </w:r>
            <w:r>
              <w:rPr>
                <w:rFonts w:hint="eastAsia" w:ascii="仿宋" w:hAnsi="仿宋" w:eastAsia="仿宋" w:cs="仿宋"/>
                <w:color w:val="000000"/>
                <w:sz w:val="21"/>
                <w:szCs w:val="21"/>
                <w:highlight w:val="none"/>
                <w:lang w:eastAsia="zh-CN"/>
              </w:rPr>
              <w:t xml:space="preserve">5个</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10个</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517" w:hRule="exact"/>
        </w:trPr>
        <w:tc>
          <w:tcPr>
            <w:tcBorders/>
            <w:tcW w:w="636"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92"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机房安全事故(5分)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 xml:space="preserve">=0次</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0次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517" w:hRule="exact"/>
        </w:trPr>
        <w:tc>
          <w:tcPr>
            <w:tcBorders/>
            <w:tcW w:w="636"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92"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机房精密空调维护(5分)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≥4次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4次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517" w:hRule="exact"/>
        </w:trPr>
        <w:tc>
          <w:tcPr>
            <w:tcBorders/>
            <w:tcW w:w="636"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92"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一体化模块上线数(5分)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≥5个</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7个</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04" w:hRule="exact"/>
        </w:trPr>
        <w:tc>
          <w:tcPr>
            <w:tcBorders/>
            <w:tcW w:w="636"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92"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应用一体化系统单位覆盖率(5分)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340" w:hRule="exact"/>
        </w:trPr>
        <w:tc>
          <w:tcPr>
            <w:tcBorders/>
            <w:tcW w:w="636"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92"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质量指标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网络安全事故(5分)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=0次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0次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391" w:hRule="exact"/>
        </w:trPr>
        <w:tc>
          <w:tcPr>
            <w:tcBorders/>
            <w:tcW w:w="636"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92"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质量指标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系统建设验收合格率(5分)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861" w:hRule="exact"/>
        </w:trPr>
        <w:tc>
          <w:tcPr>
            <w:tcBorders/>
            <w:tcW w:w="636"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9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rPr>
              <w:t xml:space="preserve">效益指标</w:t>
            </w:r>
            <w:r>
              <w:rPr>
                <w:rFonts w:hint="eastAsia" w:ascii="仿宋" w:hAnsi="仿宋" w:eastAsia="仿宋" w:cs="仿宋"/>
                <w:color w:val="000000"/>
                <w:sz w:val="21"/>
                <w:szCs w:val="21"/>
                <w:highlight w:val="none"/>
                <w:lang w:eastAsia="zh-CN"/>
              </w:rPr>
              <w:t xml:space="preserve">（</w:t>
            </w:r>
            <w:r>
              <w:rPr>
                <w:rFonts w:hint="eastAsia" w:ascii="仿宋" w:hAnsi="仿宋" w:eastAsia="仿宋" w:cs="仿宋"/>
                <w:color w:val="000000"/>
                <w:sz w:val="21"/>
                <w:szCs w:val="21"/>
                <w:highlight w:val="none"/>
                <w:lang w:val="en-US" w:eastAsia="zh-CN"/>
              </w:rPr>
              <w:t xml:space="preserve">20分）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社会效益指标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 xml:space="preserve">财政公共服务能力(20分)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 xml:space="preserve">提升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 xml:space="preserve">提升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883" w:hRule="exact"/>
        </w:trPr>
        <w:tc>
          <w:tcPr>
            <w:tcBorders/>
            <w:tcW w:w="636"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9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满意度指</w:t>
            </w:r>
            <w:r>
              <w:rPr>
                <w:rFonts w:hint="eastAsia" w:ascii="仿宋" w:hAnsi="仿宋" w:eastAsia="仿宋" w:cs="仿宋"/>
                <w:color w:val="000000"/>
                <w:sz w:val="21"/>
                <w:szCs w:val="21"/>
                <w:highlight w:val="none"/>
                <w:lang w:eastAsia="zh-CN"/>
              </w:rPr>
              <w:t xml:space="preserve">（</w:t>
            </w:r>
            <w:r>
              <w:rPr>
                <w:rFonts w:hint="eastAsia" w:ascii="仿宋" w:hAnsi="仿宋" w:eastAsia="仿宋" w:cs="仿宋"/>
                <w:color w:val="000000"/>
                <w:sz w:val="21"/>
                <w:szCs w:val="21"/>
                <w:highlight w:val="none"/>
                <w:lang w:val="en-US" w:eastAsia="zh-CN"/>
              </w:rPr>
              <w:t xml:space="preserve">20分）</w:t>
            </w:r>
            <w:r>
              <w:rPr>
                <w:rFonts w:hint="eastAsia" w:ascii="仿宋" w:hAnsi="仿宋" w:eastAsia="仿宋" w:cs="仿宋"/>
                <w:color w:val="000000"/>
                <w:sz w:val="21"/>
                <w:szCs w:val="21"/>
                <w:highlight w:val="none"/>
              </w:rPr>
              <w:t xml:space="preserve">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满意度指标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 xml:space="preserve">系统使用满意度(20分)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 xml:space="preserve">95</w:t>
            </w:r>
            <w:r>
              <w:rPr>
                <w:rFonts w:hint="eastAsia" w:ascii="仿宋" w:hAnsi="仿宋" w:eastAsia="仿宋" w:cs="仿宋"/>
                <w:color w:val="000000"/>
                <w:sz w:val="21"/>
                <w:szCs w:val="21"/>
                <w:highlight w:val="none"/>
                <w:lang w:eastAsia="zh-CN"/>
              </w:rPr>
              <w:t xml:space="preserve">%</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18</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397"/>
        </w:trPr>
        <w:tc>
          <w:tcPr>
            <w:tcBorders/>
            <w:tcW w:w="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总分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10"/>
            <w:tcBorders/>
            <w:tcW w:w="831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96.94</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bl>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lang w:eastAsia="zh-CN"/>
        </w:rPr>
      </w:pPr>
      <w:r>
        <w:rPr>
          <w:rFonts w:hint="eastAsia" w:ascii="仿宋" w:hAnsi="仿宋" w:eastAsia="仿宋" w:cs="仿宋"/>
          <w:b/>
          <w:bCs/>
          <w:color w:val="000000"/>
          <w:sz w:val="32"/>
          <w:szCs w:val="32"/>
          <w:highlight w:val="none"/>
          <w:lang w:val="en-US" w:eastAsia="zh-CN"/>
        </w:rPr>
        <w:t xml:space="preserve">2《2024年度财政改革和管理经费项目自评结果》以及</w:t>
      </w:r>
      <w:r>
        <w:rPr>
          <w:rFonts w:hint="eastAsia" w:ascii="仿宋" w:hAnsi="仿宋" w:eastAsia="仿宋" w:cs="仿宋"/>
          <w:b/>
          <w:bCs/>
          <w:color w:val="000000"/>
          <w:sz w:val="32"/>
          <w:szCs w:val="32"/>
          <w:highlight w:val="none"/>
          <w:lang w:eastAsia="zh-CN"/>
        </w:rPr>
        <w:t xml:space="preserve">《202</w:t>
      </w: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lang w:eastAsia="zh-CN"/>
        </w:rPr>
        <w:t xml:space="preserve">年度部门预算项目自评表》</w:t>
      </w:r>
      <w:r>
        <w:rPr>
          <w:rFonts w:hint="eastAsia" w:ascii="仿宋" w:hAnsi="仿宋" w:eastAsia="仿宋" w:cs="仿宋"/>
          <w:b/>
          <w:bCs/>
          <w:color w:val="000000"/>
          <w:sz w:val="32"/>
          <w:szCs w:val="32"/>
          <w:highlight w:val="none"/>
          <w:lang w:eastAsia="zh-CN"/>
        </w:rPr>
      </w:r>
      <w:r>
        <w:rPr>
          <w:rFonts w:hint="eastAsia" w:ascii="仿宋" w:hAnsi="仿宋" w:eastAsia="仿宋" w:cs="仿宋"/>
          <w:b/>
          <w:bCs/>
          <w:color w:val="000000"/>
          <w:sz w:val="32"/>
          <w:szCs w:val="32"/>
          <w:highlight w:val="none"/>
          <w:lang w:eastAsia="zh-CN"/>
        </w:rPr>
      </w:r>
    </w:p>
    <w:p>
      <w:pPr>
        <w:pStyle w:val="832"/>
        <w:keepNext w:val="false"/>
        <w:keepLines w:val="false"/>
        <w:pageBreakBefore w:val="false"/>
        <w:widowControl w:val="false"/>
        <w:pBdr/>
        <w:spacing w:line="520" w:lineRule="exact"/>
        <w:ind/>
        <w:jc w:val="center"/>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rPr>
        <w:t xml:space="preserve">202</w:t>
      </w:r>
      <w:r>
        <w:rPr>
          <w:rFonts w:hint="eastAsia" w:ascii="仿宋" w:hAnsi="仿宋" w:eastAsia="仿宋" w:cs="仿宋"/>
          <w:b/>
          <w:bCs/>
          <w:color w:val="000000"/>
          <w:sz w:val="32"/>
          <w:szCs w:val="32"/>
          <w:highlight w:val="none"/>
          <w:lang w:val="en-US" w:eastAsia="zh-CN"/>
        </w:rPr>
        <w:t xml:space="preserve">4年财政改革和管理经费</w:t>
      </w:r>
      <w:r>
        <w:rPr>
          <w:rFonts w:hint="eastAsia" w:ascii="仿宋" w:hAnsi="仿宋" w:eastAsia="仿宋" w:cs="仿宋"/>
          <w:b/>
          <w:bCs/>
          <w:color w:val="000000"/>
          <w:sz w:val="32"/>
          <w:szCs w:val="32"/>
          <w:highlight w:val="none"/>
        </w:rPr>
        <w:t xml:space="preserve">项目自评</w:t>
      </w:r>
      <w:r>
        <w:rPr>
          <w:rFonts w:hint="eastAsia" w:ascii="仿宋" w:hAnsi="仿宋" w:eastAsia="仿宋" w:cs="仿宋"/>
          <w:b/>
          <w:bCs/>
          <w:color w:val="000000"/>
          <w:sz w:val="32"/>
          <w:szCs w:val="32"/>
          <w:highlight w:val="none"/>
          <w:lang w:eastAsia="zh-CN"/>
        </w:rPr>
        <w:t xml:space="preserve">报告</w:t>
      </w:r>
      <w:r>
        <w:rPr>
          <w:rFonts w:hint="eastAsia" w:ascii="仿宋" w:hAnsi="仿宋" w:eastAsia="仿宋" w:cs="仿宋"/>
          <w:b/>
          <w:bCs/>
          <w:color w:val="000000"/>
          <w:sz w:val="32"/>
          <w:szCs w:val="32"/>
          <w:highlight w:val="none"/>
          <w:lang w:val="en-US" w:eastAsia="zh-CN"/>
        </w:rPr>
      </w:r>
      <w:r>
        <w:rPr>
          <w:rFonts w:hint="eastAsia" w:ascii="仿宋" w:hAnsi="仿宋" w:eastAsia="仿宋" w:cs="仿宋"/>
          <w:b/>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一、自评结论</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（一）自评得分</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经综合评价，随州市财政局202</w:t>
      </w:r>
      <w:r>
        <w:rPr>
          <w:rFonts w:hint="eastAsia" w:ascii="仿宋" w:hAnsi="仿宋" w:eastAsia="仿宋" w:cs="仿宋"/>
          <w:color w:val="000000"/>
          <w:sz w:val="32"/>
          <w:szCs w:val="32"/>
          <w:highlight w:val="none"/>
          <w:lang w:val="en-US" w:eastAsia="zh-CN"/>
        </w:rPr>
        <w:t xml:space="preserve">4年度财政改革和管理经费项目</w:t>
      </w:r>
      <w:r>
        <w:rPr>
          <w:rFonts w:hint="eastAsia" w:ascii="仿宋" w:hAnsi="仿宋" w:eastAsia="仿宋" w:cs="仿宋"/>
          <w:color w:val="000000"/>
          <w:sz w:val="32"/>
          <w:szCs w:val="32"/>
          <w:highlight w:val="none"/>
        </w:rPr>
        <w:t xml:space="preserve">综合评分为</w:t>
      </w:r>
      <w:r>
        <w:rPr>
          <w:rFonts w:hint="eastAsia" w:ascii="仿宋" w:hAnsi="仿宋" w:eastAsia="仿宋" w:cs="仿宋"/>
          <w:color w:val="000000"/>
          <w:sz w:val="32"/>
          <w:szCs w:val="32"/>
          <w:highlight w:val="none"/>
          <w:lang w:val="en-US" w:eastAsia="zh-CN"/>
        </w:rPr>
        <w:t xml:space="preserve">99.95</w:t>
      </w:r>
      <w:r>
        <w:rPr>
          <w:rFonts w:hint="eastAsia" w:ascii="仿宋" w:hAnsi="仿宋" w:eastAsia="仿宋" w:cs="仿宋"/>
          <w:color w:val="000000"/>
          <w:sz w:val="32"/>
          <w:szCs w:val="32"/>
          <w:highlight w:val="none"/>
        </w:rPr>
        <w:t xml:space="preserve">分。</w:t>
      </w:r>
      <w:r>
        <w:rPr>
          <w:rFonts w:hint="eastAsia" w:ascii="仿宋" w:hAnsi="仿宋" w:eastAsia="仿宋" w:cs="仿宋"/>
          <w:color w:val="000000"/>
          <w:sz w:val="32"/>
          <w:szCs w:val="32"/>
          <w:highlight w:val="none"/>
        </w:rPr>
      </w:r>
      <w:r>
        <w:rPr>
          <w:rFonts w:hint="eastAsia" w:ascii="仿宋" w:hAnsi="仿宋" w:eastAsia="仿宋" w:cs="仿宋"/>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（二）绩效目标完成情况</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1、执行率情况</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 xml:space="preserve">2024年度财政改革和管理经费项目年初预算金额126.19万元，执行数125.89万元，资金执行率99.76%，资金使用规范。</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2、完成的绩效目标</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eastAsia="zh-CN"/>
        </w:rPr>
        <w:t xml:space="preserve">该</w:t>
      </w:r>
      <w:r>
        <w:rPr>
          <w:rFonts w:hint="eastAsia" w:ascii="仿宋" w:hAnsi="仿宋" w:eastAsia="仿宋" w:cs="仿宋"/>
          <w:color w:val="000000"/>
          <w:sz w:val="32"/>
          <w:szCs w:val="32"/>
          <w:highlight w:val="none"/>
        </w:rPr>
        <w:t xml:space="preserve">项目共设置</w:t>
      </w:r>
      <w:r>
        <w:rPr>
          <w:rFonts w:hint="eastAsia" w:ascii="仿宋" w:hAnsi="仿宋" w:eastAsia="仿宋" w:cs="仿宋"/>
          <w:color w:val="000000"/>
          <w:sz w:val="32"/>
          <w:szCs w:val="32"/>
          <w:highlight w:val="none"/>
          <w:lang w:val="en-US" w:eastAsia="zh-CN"/>
        </w:rPr>
        <w:t xml:space="preserve">26</w:t>
      </w:r>
      <w:r>
        <w:rPr>
          <w:rFonts w:hint="eastAsia" w:ascii="仿宋" w:hAnsi="仿宋" w:eastAsia="仿宋" w:cs="仿宋"/>
          <w:color w:val="000000"/>
          <w:sz w:val="32"/>
          <w:szCs w:val="32"/>
          <w:highlight w:val="none"/>
        </w:rPr>
        <w:t xml:space="preserve">个绩效指标，</w:t>
      </w:r>
      <w:r>
        <w:rPr>
          <w:rFonts w:hint="eastAsia" w:ascii="仿宋" w:hAnsi="仿宋" w:eastAsia="仿宋" w:cs="仿宋"/>
          <w:color w:val="000000"/>
          <w:sz w:val="32"/>
          <w:szCs w:val="32"/>
          <w:highlight w:val="none"/>
          <w:lang w:eastAsia="zh-CN"/>
        </w:rPr>
        <w:t xml:space="preserve">全部完成，</w:t>
      </w:r>
      <w:r>
        <w:rPr>
          <w:rFonts w:hint="eastAsia" w:ascii="仿宋" w:hAnsi="仿宋" w:eastAsia="仿宋" w:cs="仿宋"/>
          <w:color w:val="000000"/>
          <w:sz w:val="32"/>
          <w:szCs w:val="32"/>
          <w:highlight w:val="none"/>
        </w:rPr>
        <w:t xml:space="preserve">项目产出较好</w:t>
      </w:r>
      <w:r>
        <w:rPr>
          <w:rFonts w:hint="eastAsia" w:ascii="仿宋" w:hAnsi="仿宋" w:eastAsia="仿宋" w:cs="仿宋"/>
          <w:color w:val="000000"/>
          <w:sz w:val="32"/>
          <w:szCs w:val="32"/>
          <w:highlight w:val="none"/>
          <w:lang w:val="en-US" w:eastAsia="zh-CN"/>
        </w:rPr>
        <w:t xml:space="preserve">。</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（三）存在的问题和原因</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1、上年度绩效评价结果应用情况</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rPr>
        <w:t xml:space="preserve">对</w:t>
      </w:r>
      <w:r>
        <w:rPr>
          <w:rFonts w:hint="eastAsia" w:ascii="仿宋" w:hAnsi="仿宋" w:eastAsia="仿宋" w:cs="仿宋"/>
          <w:color w:val="000000"/>
          <w:sz w:val="32"/>
          <w:szCs w:val="32"/>
          <w:highlight w:val="none"/>
          <w:lang w:val="en-US" w:eastAsia="zh-CN"/>
        </w:rPr>
        <w:t xml:space="preserve">上</w:t>
      </w:r>
      <w:r>
        <w:rPr>
          <w:rFonts w:hint="eastAsia" w:ascii="仿宋" w:hAnsi="仿宋" w:eastAsia="仿宋" w:cs="仿宋"/>
          <w:color w:val="000000"/>
          <w:sz w:val="32"/>
          <w:szCs w:val="32"/>
          <w:highlight w:val="none"/>
        </w:rPr>
        <w:t xml:space="preserve">年度绩效指标进行了</w:t>
      </w:r>
      <w:r>
        <w:rPr>
          <w:rFonts w:hint="eastAsia" w:ascii="仿宋" w:hAnsi="仿宋" w:eastAsia="仿宋" w:cs="仿宋"/>
          <w:color w:val="000000"/>
          <w:sz w:val="32"/>
          <w:szCs w:val="32"/>
          <w:highlight w:val="none"/>
          <w:lang w:eastAsia="zh-CN"/>
        </w:rPr>
        <w:t xml:space="preserve">完善</w:t>
      </w:r>
      <w:r>
        <w:rPr>
          <w:rFonts w:hint="eastAsia" w:ascii="仿宋" w:hAnsi="仿宋" w:eastAsia="仿宋" w:cs="仿宋"/>
          <w:color w:val="000000"/>
          <w:sz w:val="32"/>
          <w:szCs w:val="32"/>
          <w:highlight w:val="none"/>
        </w:rPr>
        <w:t xml:space="preserve">，</w:t>
      </w:r>
      <w:r>
        <w:rPr>
          <w:rFonts w:hint="eastAsia" w:ascii="仿宋" w:hAnsi="仿宋" w:eastAsia="仿宋" w:cs="仿宋"/>
          <w:color w:val="000000"/>
          <w:sz w:val="32"/>
          <w:szCs w:val="32"/>
          <w:highlight w:val="none"/>
          <w:lang w:val="en-US" w:eastAsia="zh-CN"/>
        </w:rPr>
        <w:t xml:space="preserve">使</w:t>
      </w:r>
      <w:r>
        <w:rPr>
          <w:rFonts w:hint="eastAsia" w:ascii="仿宋" w:hAnsi="仿宋" w:eastAsia="仿宋" w:cs="仿宋"/>
          <w:color w:val="000000"/>
          <w:sz w:val="32"/>
          <w:szCs w:val="32"/>
          <w:highlight w:val="none"/>
        </w:rPr>
        <w:t xml:space="preserve">绩效指标和指标值</w:t>
      </w:r>
      <w:r>
        <w:rPr>
          <w:rFonts w:hint="eastAsia" w:ascii="仿宋" w:hAnsi="仿宋" w:eastAsia="仿宋" w:cs="仿宋"/>
          <w:color w:val="000000"/>
          <w:sz w:val="32"/>
          <w:szCs w:val="32"/>
          <w:highlight w:val="none"/>
          <w:lang w:val="en-US" w:eastAsia="zh-CN"/>
        </w:rPr>
        <w:t xml:space="preserve">更加科学合理</w:t>
      </w:r>
      <w:r>
        <w:rPr>
          <w:rFonts w:hint="eastAsia" w:ascii="仿宋" w:hAnsi="仿宋" w:eastAsia="仿宋" w:cs="仿宋"/>
          <w:color w:val="000000"/>
          <w:sz w:val="32"/>
          <w:szCs w:val="32"/>
          <w:highlight w:val="none"/>
        </w:rPr>
        <w:t xml:space="preserve">，进一步优化绩效管理工作</w:t>
      </w:r>
      <w:r>
        <w:rPr>
          <w:rFonts w:hint="eastAsia" w:ascii="仿宋" w:hAnsi="仿宋" w:eastAsia="仿宋" w:cs="仿宋"/>
          <w:color w:val="000000"/>
          <w:sz w:val="32"/>
          <w:szCs w:val="32"/>
          <w:highlight w:val="none"/>
          <w:lang w:eastAsia="zh-CN"/>
        </w:rPr>
        <w:t xml:space="preserve">。</w:t>
      </w:r>
      <w:r>
        <w:rPr>
          <w:rFonts w:hint="eastAsia" w:ascii="仿宋" w:hAnsi="仿宋" w:eastAsia="仿宋" w:cs="仿宋"/>
          <w:color w:val="000000"/>
          <w:sz w:val="32"/>
          <w:szCs w:val="32"/>
          <w:highlight w:val="none"/>
          <w:lang w:eastAsia="zh-CN"/>
        </w:rPr>
      </w:r>
      <w:r>
        <w:rPr>
          <w:rFonts w:hint="eastAsia" w:ascii="仿宋" w:hAnsi="仿宋" w:eastAsia="仿宋" w:cs="仿宋"/>
          <w:color w:val="000000"/>
          <w:sz w:val="32"/>
          <w:szCs w:val="32"/>
          <w:highlight w:val="none"/>
          <w:lang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lang w:val="en-US" w:eastAsia="zh-CN" w:bidi="ar-SA"/>
        </w:rPr>
        <w:t xml:space="preserve">2、</w:t>
      </w:r>
      <w:r>
        <w:rPr>
          <w:rFonts w:hint="eastAsia" w:ascii="仿宋" w:hAnsi="仿宋" w:eastAsia="仿宋" w:cs="仿宋"/>
          <w:b/>
          <w:color w:val="000000"/>
          <w:sz w:val="32"/>
          <w:szCs w:val="32"/>
          <w:highlight w:val="none"/>
        </w:rPr>
        <w:t xml:space="preserve">本年度绩效存在的问题及原因</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 xml:space="preserve">本次评价未发现绩效方面存在问题。</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（四）下一步拟改进措施</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1、下一步拟改进措施</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 xml:space="preserve">本次评价未发现绩效方面存在问题。</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 xml:space="preserve">2、拟与预算安排相结合情况</w:t>
      </w:r>
      <w:r>
        <w:rPr>
          <w:rFonts w:hint="eastAsia" w:ascii="仿宋" w:hAnsi="仿宋" w:eastAsia="仿宋" w:cs="仿宋"/>
          <w:b/>
          <w:color w:val="000000"/>
          <w:sz w:val="32"/>
          <w:szCs w:val="32"/>
          <w:highlight w:val="none"/>
        </w:rPr>
      </w:r>
      <w:r>
        <w:rPr>
          <w:rFonts w:hint="eastAsia" w:ascii="仿宋" w:hAnsi="仿宋" w:eastAsia="仿宋" w:cs="仿宋"/>
          <w:b/>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 xml:space="preserve">加强绩效自评结果应用，将绩效自评结果作为申请预算资金、调整完善政策和改进管理的依据，并及时公开绩效自评结果。</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widowControl w:val="false"/>
        <w:pBdr/>
        <w:spacing w:line="520" w:lineRule="exact"/>
        <w:ind/>
        <w:jc w:val="center"/>
        <w:rPr>
          <w:rFonts w:hint="eastAsia" w:ascii="仿宋" w:hAnsi="仿宋" w:eastAsia="仿宋" w:cs="仿宋"/>
          <w:b/>
          <w:bCs/>
          <w:color w:val="000000"/>
          <w:sz w:val="32"/>
          <w:szCs w:val="32"/>
          <w:highlight w:val="none"/>
          <w:lang w:eastAsia="zh-CN"/>
        </w:rPr>
      </w:pPr>
      <w:r>
        <w:rPr>
          <w:rFonts w:hint="eastAsia" w:ascii="仿宋" w:hAnsi="仿宋" w:eastAsia="仿宋" w:cs="仿宋"/>
          <w:b/>
          <w:bCs/>
          <w:color w:val="000000"/>
          <w:sz w:val="32"/>
          <w:szCs w:val="32"/>
          <w:highlight w:val="none"/>
          <w:lang w:eastAsia="zh-CN"/>
        </w:rPr>
        <w:t xml:space="preserve">202</w:t>
      </w: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lang w:eastAsia="zh-CN"/>
        </w:rPr>
        <w:t xml:space="preserve">年度部门预算项目自评表</w:t>
      </w:r>
      <w:r>
        <w:rPr>
          <w:rFonts w:hint="eastAsia" w:ascii="仿宋" w:hAnsi="仿宋" w:eastAsia="仿宋" w:cs="仿宋"/>
          <w:b/>
          <w:bCs/>
          <w:color w:val="000000"/>
          <w:sz w:val="32"/>
          <w:szCs w:val="32"/>
          <w:highlight w:val="none"/>
          <w:lang w:eastAsia="zh-CN"/>
        </w:rPr>
      </w:r>
      <w:r>
        <w:rPr>
          <w:rFonts w:hint="eastAsia" w:ascii="仿宋" w:hAnsi="仿宋" w:eastAsia="仿宋" w:cs="仿宋"/>
          <w:b/>
          <w:bCs/>
          <w:color w:val="000000"/>
          <w:sz w:val="32"/>
          <w:szCs w:val="32"/>
          <w:highlight w:val="none"/>
          <w:lang w:eastAsia="zh-CN"/>
        </w:rPr>
      </w:r>
    </w:p>
    <w:p>
      <w:pPr>
        <w:pStyle w:val="832"/>
        <w:keepNext w:val="false"/>
        <w:keepLines w:val="false"/>
        <w:pageBreakBefore w:val="false"/>
        <w:widowControl w:val="false"/>
        <w:pBdr/>
        <w:spacing w:line="520" w:lineRule="exact"/>
        <w:ind/>
        <w:rPr>
          <w:rFonts w:hint="eastAsia" w:ascii="楷体" w:hAnsi="楷体" w:eastAsia="楷体" w:cs="楷体"/>
          <w:b/>
          <w:bCs/>
          <w:color w:val="000000"/>
          <w:sz w:val="28"/>
          <w:szCs w:val="28"/>
          <w:highlight w:val="none"/>
          <w:lang w:eastAsia="zh-CN"/>
        </w:rPr>
      </w:pPr>
      <w:r>
        <w:rPr>
          <w:rFonts w:hint="eastAsia" w:ascii="楷体" w:hAnsi="楷体" w:eastAsia="楷体" w:cs="楷体"/>
          <w:b/>
          <w:bCs/>
          <w:color w:val="000000"/>
          <w:sz w:val="28"/>
          <w:szCs w:val="28"/>
          <w:highlight w:val="none"/>
          <w:lang w:eastAsia="zh-CN"/>
        </w:rPr>
        <w:t xml:space="preserve">单位名称： 随州市财政局           填报日期：202</w:t>
      </w:r>
      <w:r>
        <w:rPr>
          <w:rFonts w:hint="eastAsia" w:ascii="楷体" w:hAnsi="楷体" w:eastAsia="楷体" w:cs="楷体"/>
          <w:b/>
          <w:bCs/>
          <w:color w:val="000000"/>
          <w:sz w:val="28"/>
          <w:szCs w:val="28"/>
          <w:highlight w:val="none"/>
          <w:lang w:val="en-US" w:eastAsia="zh-CN"/>
        </w:rPr>
        <w:t xml:space="preserve">5</w:t>
      </w:r>
      <w:r>
        <w:rPr>
          <w:rFonts w:hint="eastAsia" w:ascii="楷体" w:hAnsi="楷体" w:eastAsia="楷体" w:cs="楷体"/>
          <w:b/>
          <w:bCs/>
          <w:color w:val="000000"/>
          <w:sz w:val="28"/>
          <w:szCs w:val="28"/>
          <w:highlight w:val="none"/>
          <w:lang w:eastAsia="zh-CN"/>
        </w:rPr>
        <w:t xml:space="preserve">年4月1</w:t>
      </w:r>
      <w:r>
        <w:rPr>
          <w:rFonts w:hint="eastAsia" w:ascii="楷体" w:hAnsi="楷体" w:eastAsia="楷体" w:cs="楷体"/>
          <w:b/>
          <w:bCs/>
          <w:color w:val="000000"/>
          <w:sz w:val="28"/>
          <w:szCs w:val="28"/>
          <w:highlight w:val="none"/>
          <w:lang w:val="en-US" w:eastAsia="zh-CN"/>
        </w:rPr>
        <w:t xml:space="preserve">3</w:t>
      </w:r>
      <w:r>
        <w:rPr>
          <w:rFonts w:hint="eastAsia" w:ascii="楷体" w:hAnsi="楷体" w:eastAsia="楷体" w:cs="楷体"/>
          <w:b/>
          <w:bCs/>
          <w:color w:val="000000"/>
          <w:sz w:val="28"/>
          <w:szCs w:val="28"/>
          <w:highlight w:val="none"/>
          <w:lang w:eastAsia="zh-CN"/>
        </w:rPr>
        <w:t xml:space="preserve">日</w:t>
      </w:r>
      <w:r>
        <w:rPr>
          <w:rFonts w:hint="eastAsia" w:ascii="楷体" w:hAnsi="楷体" w:eastAsia="楷体" w:cs="楷体"/>
          <w:b/>
          <w:bCs/>
          <w:color w:val="000000"/>
          <w:sz w:val="28"/>
          <w:szCs w:val="28"/>
          <w:highlight w:val="none"/>
          <w:lang w:eastAsia="zh-CN"/>
        </w:rPr>
      </w:r>
      <w:r>
        <w:rPr>
          <w:rFonts w:hint="eastAsia" w:ascii="楷体" w:hAnsi="楷体" w:eastAsia="楷体" w:cs="楷体"/>
          <w:b/>
          <w:bCs/>
          <w:color w:val="000000"/>
          <w:sz w:val="28"/>
          <w:szCs w:val="28"/>
          <w:highlight w:val="none"/>
          <w:lang w:eastAsia="zh-CN"/>
        </w:rPr>
      </w:r>
    </w:p>
    <w:tbl>
      <w:tblPr>
        <w:tblW w:w="8948" w:type="dxa"/>
        <w:jc w:val="center"/>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828"/>
        <w:gridCol w:w="700"/>
        <w:gridCol w:w="709"/>
        <w:gridCol w:w="413"/>
        <w:gridCol w:w="1319"/>
        <w:gridCol w:w="505"/>
        <w:gridCol w:w="1304"/>
        <w:gridCol w:w="933"/>
        <w:gridCol w:w="41"/>
        <w:gridCol w:w="1319"/>
        <w:gridCol w:w="877"/>
      </w:tblGrid>
      <w:tr>
        <w:trPr>
          <w:trHeight w:val="395"/>
        </w:trPr>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项目名称</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财政改革和管理经费　</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项目实施单位</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随州市财政局</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370"/>
        </w:trPr>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项目主管单位</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随州市财政局</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项目负责人</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张清战</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45"/>
        </w:trPr>
        <w:tc>
          <w:tcPr>
            <w:gridSpan w:val="2"/>
            <w:tcBorders/>
            <w:tcW w:w="15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资金性质</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9"/>
            <w:tcBorders/>
            <w:tcW w:w="7420"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1、持续性项目     □   2、一次性项目 □  3、债券项目□ </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55"/>
        </w:trPr>
        <w:tc>
          <w:tcPr>
            <w:gridSpan w:val="2"/>
            <w:tcBorders/>
            <w:tcW w:w="1528" w:type="dxa"/>
            <w:vAlign w:val="center"/>
            <w:vMerge w:val="restart"/>
            <w:textDirection w:val="lrTb"/>
            <w:noWrap w:val="false"/>
          </w:tcPr>
          <w:p>
            <w:pPr>
              <w:pStyle w:val="832"/>
              <w:keepNext w:val="false"/>
              <w:keepLines w:val="false"/>
              <w:pageBreakBefore w:val="false"/>
              <w:widowControl w:val="false"/>
              <w:pBdr/>
              <w:spacing w:line="300" w:lineRule="exact"/>
              <w:ind/>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项目资金来源</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firstLine="21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（万元）</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441" w:type="dxa"/>
            <w:vAlign w:val="center"/>
            <w:textDirection w:val="lrTb"/>
            <w:noWrap w:val="false"/>
          </w:tcPr>
          <w:p>
            <w:pPr>
              <w:pStyle w:val="832"/>
              <w:keepNext w:val="false"/>
              <w:keepLines w:val="false"/>
              <w:pageBreakBefore w:val="false"/>
              <w:widowControl w:val="false"/>
              <w:pBdr/>
              <w:spacing w:line="300" w:lineRule="exact"/>
              <w:ind w:firstLine="63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中央、省级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80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本级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其他</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219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合计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10"/>
        </w:trPr>
        <w:tc>
          <w:tcPr>
            <w:gridSpan w:val="2"/>
            <w:tcBorders/>
            <w:tcW w:w="15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441"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80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126.19</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219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126.19</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510"/>
        </w:trPr>
        <w:tc>
          <w:tcPr>
            <w:gridSpan w:val="2"/>
            <w:tcBorders/>
            <w:tcW w:w="1528" w:type="dxa"/>
            <w:vAlign w:val="center"/>
            <w:vMerge w:val="restart"/>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预算执行情况（万元）</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（20分）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预算数（A）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80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执行数（B）</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执行率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（B/A）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219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得分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（20分*执行率）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r>
      <w:tr>
        <w:trPr>
          <w:trHeight w:val="510"/>
        </w:trPr>
        <w:tc>
          <w:tcPr>
            <w:gridSpan w:val="2"/>
            <w:tcBorders/>
            <w:tcW w:w="15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年度财政资金总额</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126.19</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80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125.89</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99.76</w:t>
            </w:r>
            <w:r>
              <w:rPr>
                <w:rFonts w:hint="eastAsia" w:ascii="仿宋" w:hAnsi="仿宋" w:eastAsia="仿宋" w:cs="仿宋"/>
                <w:color w:val="000000"/>
                <w:sz w:val="21"/>
                <w:szCs w:val="21"/>
                <w:highlight w:val="none"/>
                <w:lang w:eastAsia="zh-CN"/>
              </w:rPr>
              <w:t xml:space="preserve">%</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219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19.95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510"/>
        </w:trPr>
        <w:tc>
          <w:tcPr>
            <w:tcBorders/>
            <w:tcW w:w="828" w:type="dxa"/>
            <w:vAlign w:val="center"/>
            <w:vMerge w:val="restart"/>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年度绩效目标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（80分）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一级指标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二级指标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三级指标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年初目标值（A）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实际完成值（B）</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得分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r>
      <w:tr>
        <w:trPr>
          <w:trHeight w:val="625"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restart"/>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产出指标</w:t>
            </w:r>
            <w:r>
              <w:rPr>
                <w:rFonts w:hint="eastAsia" w:ascii="仿宋" w:hAnsi="仿宋" w:eastAsia="仿宋" w:cs="仿宋"/>
                <w:color w:val="000000"/>
                <w:sz w:val="21"/>
                <w:szCs w:val="21"/>
                <w:highlight w:val="none"/>
                <w:lang w:eastAsia="zh-CN"/>
              </w:rPr>
              <w:t xml:space="preserve">40分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中央财政保障性安居工程补肋资金分配率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95"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开展全线巡河次数</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≥4次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12</w:t>
            </w:r>
            <w:r>
              <w:rPr>
                <w:rFonts w:hint="eastAsia" w:ascii="仿宋" w:hAnsi="仿宋" w:eastAsia="仿宋" w:cs="仿宋"/>
                <w:color w:val="000000"/>
                <w:sz w:val="21"/>
                <w:szCs w:val="21"/>
                <w:highlight w:val="none"/>
                <w:lang w:eastAsia="zh-CN"/>
              </w:rPr>
              <w:t xml:space="preserve">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882"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保障衔接乡村振兴资金投入</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不低于上年</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投入资金</w:t>
            </w:r>
            <w:r>
              <w:rPr>
                <w:rFonts w:hint="eastAsia" w:ascii="仿宋" w:hAnsi="仿宋" w:eastAsia="仿宋" w:cs="仿宋"/>
                <w:color w:val="000000"/>
                <w:sz w:val="21"/>
                <w:szCs w:val="21"/>
                <w:highlight w:val="none"/>
                <w:lang w:val="en-US" w:eastAsia="zh-CN"/>
              </w:rPr>
              <w:t xml:space="preserve">   万与2023年持平</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703"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项目支出绩效评价覆盖率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571"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整体支出绩效目标管理覆盖率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565"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财政业务培训次数</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≥3次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15</w:t>
            </w:r>
            <w:r>
              <w:rPr>
                <w:rFonts w:hint="eastAsia" w:ascii="仿宋" w:hAnsi="仿宋" w:eastAsia="仿宋" w:cs="仿宋"/>
                <w:color w:val="000000"/>
                <w:sz w:val="21"/>
                <w:szCs w:val="21"/>
                <w:highlight w:val="none"/>
                <w:lang w:eastAsia="zh-CN"/>
              </w:rPr>
              <w:t xml:space="preserve">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573"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市级预算编制和审核范围（本）</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＝4本</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＝4本</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17"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预算审核覆盖率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582"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市级财政投资项目评审率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95"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政府采购统计月报</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12次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12次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516"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国有企业财务会计年报完成率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553"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质量指标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资产报表账账相符通过率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1004"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质量指标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市级财政投资项目评审综合审减率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12.68%</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856"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质量指标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支持中小企业专项经费绩效评价结果</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良及以上等次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良</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90"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时效指标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年度会计评估监督检查完成时间</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11月底前</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按时</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91"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时效指标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市级预算编制和审核及时性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规定时间内</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及时</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2.5分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25"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restart"/>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rPr>
              <w:t xml:space="preserve">效益指标</w:t>
            </w:r>
            <w:r>
              <w:rPr>
                <w:rFonts w:hint="eastAsia" w:ascii="仿宋" w:hAnsi="仿宋" w:eastAsia="仿宋" w:cs="仿宋"/>
                <w:color w:val="000000"/>
                <w:sz w:val="21"/>
                <w:szCs w:val="21"/>
                <w:highlight w:val="none"/>
                <w:lang w:eastAsia="zh-CN"/>
              </w:rPr>
              <w:t xml:space="preserve">40分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经济效益指标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国有资本收益收缴率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4</w:t>
            </w:r>
            <w:r>
              <w:rPr>
                <w:rFonts w:hint="eastAsia" w:ascii="仿宋" w:hAnsi="仿宋" w:eastAsia="仿宋" w:cs="仿宋"/>
                <w:color w:val="000000"/>
                <w:sz w:val="21"/>
                <w:szCs w:val="21"/>
                <w:highlight w:val="none"/>
                <w:lang w:eastAsia="zh-CN"/>
              </w:rPr>
              <w:t xml:space="preserve">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45"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 xml:space="preserve">经济效益指标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债券发行成功率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4</w:t>
            </w:r>
            <w:r>
              <w:rPr>
                <w:rFonts w:hint="eastAsia" w:ascii="仿宋" w:hAnsi="仿宋" w:eastAsia="仿宋" w:cs="仿宋"/>
                <w:color w:val="000000"/>
                <w:sz w:val="21"/>
                <w:szCs w:val="21"/>
                <w:highlight w:val="none"/>
                <w:lang w:eastAsia="zh-CN"/>
              </w:rPr>
              <w:t xml:space="preserve">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904"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 xml:space="preserve">经济效益指标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政府债务余额</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省定债务限额内</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省定债务限额内</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4</w:t>
            </w:r>
            <w:r>
              <w:rPr>
                <w:rFonts w:hint="eastAsia" w:ascii="仿宋" w:hAnsi="仿宋" w:eastAsia="仿宋" w:cs="仿宋"/>
                <w:color w:val="000000"/>
                <w:sz w:val="21"/>
                <w:szCs w:val="21"/>
                <w:highlight w:val="none"/>
                <w:lang w:eastAsia="zh-CN"/>
              </w:rPr>
              <w:t xml:space="preserve">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58"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经济效益</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惠民政策落实</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逐年</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提高</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加强惠民政策投入力度</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4分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658"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社会效益指标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预算公开覆盖率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4分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58"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社会效益指标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决算公开覆盖率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4分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58"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社会效益指标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政府债务偿还风险</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＝0起</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0起</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4分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58"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社会效益指标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全市债券还本、付息</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按时</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足额</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按时足额</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4分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846"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社会效益指标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绩效评价结果应用率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95%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根据绩效结果压减支出</w:t>
            </w:r>
            <w:r>
              <w:rPr>
                <w:rFonts w:hint="eastAsia" w:ascii="仿宋" w:hAnsi="仿宋" w:eastAsia="仿宋" w:cs="仿宋"/>
                <w:color w:val="000000"/>
                <w:sz w:val="21"/>
                <w:szCs w:val="21"/>
                <w:highlight w:val="none"/>
                <w:lang w:val="en-US" w:eastAsia="zh-CN"/>
              </w:rPr>
              <w:t xml:space="preserve"> </w:t>
            </w:r>
            <w:r>
              <w:rPr>
                <w:rFonts w:hint="eastAsia" w:ascii="仿宋" w:hAnsi="仿宋" w:eastAsia="仿宋" w:cs="仿宋"/>
                <w:color w:val="000000"/>
                <w:sz w:val="21"/>
                <w:szCs w:val="21"/>
                <w:highlight w:val="none"/>
                <w:lang w:eastAsia="zh-CN"/>
              </w:rPr>
              <w:t xml:space="preserve">万元</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4</w:t>
            </w:r>
            <w:r>
              <w:rPr>
                <w:rFonts w:hint="eastAsia" w:ascii="仿宋" w:hAnsi="仿宋" w:eastAsia="仿宋" w:cs="仿宋"/>
                <w:color w:val="000000"/>
                <w:sz w:val="21"/>
                <w:szCs w:val="21"/>
                <w:highlight w:val="none"/>
                <w:lang w:eastAsia="zh-CN"/>
              </w:rPr>
              <w:t xml:space="preserve">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626" w:hRule="exact"/>
        </w:trPr>
        <w:tc>
          <w:tcPr>
            <w:tcBorders/>
            <w:tcW w:w="8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社会效益指标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1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财政管理水平</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74"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逐步</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提高</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完成年度目标任务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7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4分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397"/>
        </w:trPr>
        <w:tc>
          <w:tcPr>
            <w:tcBorders/>
            <w:tcW w:w="8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总分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10"/>
            <w:tcBorders/>
            <w:tcW w:w="8120"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99.95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bl>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lang w:eastAsia="zh-CN"/>
        </w:rPr>
      </w:pPr>
      <w:r>
        <w:rPr>
          <w:rFonts w:hint="eastAsia" w:ascii="仿宋" w:hAnsi="仿宋" w:eastAsia="仿宋" w:cs="仿宋"/>
          <w:b/>
          <w:bCs/>
          <w:color w:val="000000"/>
          <w:sz w:val="32"/>
          <w:szCs w:val="32"/>
          <w:highlight w:val="none"/>
          <w:lang w:val="en-US" w:eastAsia="zh-CN"/>
        </w:rPr>
        <w:t xml:space="preserve">3《2024年度国库运行经费项目自评结果》以及</w:t>
      </w:r>
      <w:r>
        <w:rPr>
          <w:rFonts w:hint="eastAsia" w:ascii="仿宋" w:hAnsi="仿宋" w:eastAsia="仿宋" w:cs="仿宋"/>
          <w:b/>
          <w:bCs/>
          <w:color w:val="000000"/>
          <w:sz w:val="32"/>
          <w:szCs w:val="32"/>
          <w:highlight w:val="none"/>
          <w:lang w:eastAsia="zh-CN"/>
        </w:rPr>
        <w:t xml:space="preserve">《202</w:t>
      </w: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lang w:eastAsia="zh-CN"/>
        </w:rPr>
        <w:t xml:space="preserve">年度部门预算项目自评表》</w:t>
      </w:r>
      <w:r>
        <w:rPr>
          <w:rFonts w:hint="eastAsia" w:ascii="仿宋" w:hAnsi="仿宋" w:eastAsia="仿宋" w:cs="仿宋"/>
          <w:b/>
          <w:bCs/>
          <w:color w:val="000000"/>
          <w:sz w:val="32"/>
          <w:szCs w:val="32"/>
          <w:highlight w:val="none"/>
          <w:lang w:eastAsia="zh-CN"/>
        </w:rPr>
      </w:r>
      <w:r>
        <w:rPr>
          <w:rFonts w:hint="eastAsia" w:ascii="仿宋" w:hAnsi="仿宋" w:eastAsia="仿宋" w:cs="仿宋"/>
          <w:b/>
          <w:bCs/>
          <w:color w:val="000000"/>
          <w:sz w:val="32"/>
          <w:szCs w:val="32"/>
          <w:highlight w:val="none"/>
          <w:lang w:eastAsia="zh-CN"/>
        </w:rPr>
      </w:r>
    </w:p>
    <w:p>
      <w:pPr>
        <w:pStyle w:val="832"/>
        <w:keepNext w:val="false"/>
        <w:keepLines w:val="false"/>
        <w:pageBreakBefore w:val="false"/>
        <w:widowControl w:val="false"/>
        <w:pBdr/>
        <w:spacing w:line="520" w:lineRule="exact"/>
        <w:ind/>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lang w:val="en-US" w:eastAsia="zh-CN"/>
        </w:rPr>
        <w:t xml:space="preserve">2024</w:t>
      </w:r>
      <w:r>
        <w:rPr>
          <w:rFonts w:hint="eastAsia" w:ascii="仿宋" w:hAnsi="仿宋" w:eastAsia="仿宋" w:cs="仿宋"/>
          <w:b/>
          <w:bCs/>
          <w:color w:val="000000"/>
          <w:sz w:val="32"/>
          <w:szCs w:val="32"/>
          <w:highlight w:val="none"/>
        </w:rPr>
        <w:t xml:space="preserve">年度</w:t>
      </w:r>
      <w:r>
        <w:rPr>
          <w:rFonts w:hint="eastAsia" w:ascii="仿宋" w:hAnsi="仿宋" w:eastAsia="仿宋" w:cs="仿宋"/>
          <w:b/>
          <w:bCs/>
          <w:color w:val="000000"/>
          <w:sz w:val="32"/>
          <w:szCs w:val="32"/>
          <w:highlight w:val="none"/>
          <w:lang w:eastAsia="zh-CN"/>
        </w:rPr>
        <w:t xml:space="preserve">国库运行经费</w:t>
      </w:r>
      <w:r>
        <w:rPr>
          <w:rFonts w:hint="eastAsia" w:ascii="仿宋" w:hAnsi="仿宋" w:eastAsia="仿宋" w:cs="仿宋"/>
          <w:b/>
          <w:bCs/>
          <w:color w:val="000000"/>
          <w:sz w:val="32"/>
          <w:szCs w:val="32"/>
          <w:highlight w:val="none"/>
        </w:rPr>
        <w:t xml:space="preserve">项目自评结果</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一、自评结论</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（一）自评得分</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rPr>
        <w:t xml:space="preserve">经综合评价，随州市财政局</w:t>
      </w:r>
      <w:r>
        <w:rPr>
          <w:rFonts w:hint="eastAsia" w:ascii="仿宋" w:hAnsi="仿宋" w:eastAsia="仿宋" w:cs="仿宋"/>
          <w:b w:val="0"/>
          <w:bCs w:val="0"/>
          <w:color w:val="000000"/>
          <w:sz w:val="32"/>
          <w:szCs w:val="32"/>
          <w:highlight w:val="none"/>
          <w:lang w:val="en-US" w:eastAsia="zh-CN"/>
        </w:rPr>
        <w:t xml:space="preserve">2024</w:t>
      </w:r>
      <w:r>
        <w:rPr>
          <w:rFonts w:hint="eastAsia" w:ascii="仿宋" w:hAnsi="仿宋" w:eastAsia="仿宋" w:cs="仿宋"/>
          <w:b w:val="0"/>
          <w:bCs w:val="0"/>
          <w:color w:val="000000"/>
          <w:sz w:val="32"/>
          <w:szCs w:val="32"/>
          <w:highlight w:val="none"/>
        </w:rPr>
        <w:t xml:space="preserve">年度</w:t>
      </w:r>
      <w:r>
        <w:rPr>
          <w:rFonts w:hint="eastAsia" w:ascii="仿宋" w:hAnsi="仿宋" w:eastAsia="仿宋" w:cs="仿宋"/>
          <w:b w:val="0"/>
          <w:bCs w:val="0"/>
          <w:color w:val="000000"/>
          <w:sz w:val="32"/>
          <w:szCs w:val="32"/>
          <w:highlight w:val="none"/>
          <w:lang w:eastAsia="zh-CN"/>
        </w:rPr>
        <w:t xml:space="preserve">国库运行经费</w:t>
      </w:r>
      <w:r>
        <w:rPr>
          <w:rFonts w:hint="eastAsia" w:ascii="仿宋" w:hAnsi="仿宋" w:eastAsia="仿宋" w:cs="仿宋"/>
          <w:b w:val="0"/>
          <w:bCs w:val="0"/>
          <w:color w:val="000000"/>
          <w:sz w:val="32"/>
          <w:szCs w:val="32"/>
          <w:highlight w:val="none"/>
        </w:rPr>
        <w:t xml:space="preserve">项目综合评分为</w:t>
      </w:r>
      <w:r>
        <w:rPr>
          <w:rFonts w:hint="eastAsia" w:ascii="仿宋" w:hAnsi="仿宋" w:eastAsia="仿宋" w:cs="仿宋"/>
          <w:color w:val="000000"/>
          <w:sz w:val="32"/>
          <w:szCs w:val="32"/>
          <w:highlight w:val="none"/>
          <w:lang w:val="en-US" w:eastAsia="zh-CN"/>
        </w:rPr>
        <w:t xml:space="preserve">98.69</w:t>
      </w:r>
      <w:r>
        <w:rPr>
          <w:rFonts w:hint="eastAsia" w:ascii="仿宋" w:hAnsi="仿宋" w:eastAsia="仿宋" w:cs="仿宋"/>
          <w:b w:val="0"/>
          <w:bCs w:val="0"/>
          <w:color w:val="000000"/>
          <w:sz w:val="32"/>
          <w:szCs w:val="32"/>
          <w:highlight w:val="none"/>
        </w:rPr>
        <w:t xml:space="preserve">分。</w:t>
      </w:r>
      <w:r>
        <w:rPr>
          <w:rFonts w:hint="eastAsia" w:ascii="仿宋" w:hAnsi="仿宋" w:eastAsia="仿宋" w:cs="仿宋"/>
          <w:b w:val="0"/>
          <w:bCs w:val="0"/>
          <w:color w:val="000000"/>
          <w:sz w:val="32"/>
          <w:szCs w:val="32"/>
          <w:highlight w:val="none"/>
        </w:rPr>
      </w:r>
      <w:r>
        <w:rPr>
          <w:rFonts w:hint="eastAsia" w:ascii="仿宋" w:hAnsi="仿宋" w:eastAsia="仿宋" w:cs="仿宋"/>
          <w:b w:val="0"/>
          <w:bCs w:val="0"/>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（二）绩效目标完成情况</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val="0"/>
          <w:bCs w:val="0"/>
          <w:color w:val="000000"/>
          <w:sz w:val="32"/>
          <w:szCs w:val="32"/>
          <w:highlight w:val="none"/>
        </w:rPr>
      </w:pPr>
      <w:r>
        <w:rPr>
          <w:rFonts w:hint="eastAsia" w:ascii="仿宋" w:hAnsi="仿宋" w:eastAsia="仿宋" w:cs="仿宋"/>
          <w:b/>
          <w:bCs/>
          <w:color w:val="000000"/>
          <w:sz w:val="32"/>
          <w:szCs w:val="32"/>
          <w:highlight w:val="none"/>
          <w:lang w:val="en-US" w:eastAsia="zh-CN"/>
        </w:rPr>
        <w:t xml:space="preserve">1.</w:t>
      </w:r>
      <w:r>
        <w:rPr>
          <w:rFonts w:hint="eastAsia" w:ascii="仿宋" w:hAnsi="仿宋" w:eastAsia="仿宋" w:cs="仿宋"/>
          <w:b/>
          <w:bCs/>
          <w:color w:val="000000"/>
          <w:sz w:val="32"/>
          <w:szCs w:val="32"/>
          <w:highlight w:val="none"/>
        </w:rPr>
        <w:t xml:space="preserve">执行率情况</w:t>
      </w:r>
      <w:r>
        <w:rPr>
          <w:rFonts w:hint="eastAsia" w:ascii="仿宋" w:hAnsi="仿宋" w:eastAsia="仿宋" w:cs="仿宋"/>
          <w:b w:val="0"/>
          <w:bCs w:val="0"/>
          <w:color w:val="000000"/>
          <w:sz w:val="32"/>
          <w:szCs w:val="32"/>
          <w:highlight w:val="none"/>
        </w:rPr>
        <w:t xml:space="preserve">。</w:t>
      </w:r>
      <w:r>
        <w:rPr>
          <w:rFonts w:hint="eastAsia" w:ascii="仿宋" w:hAnsi="仿宋" w:eastAsia="仿宋" w:cs="仿宋"/>
          <w:b w:val="0"/>
          <w:bCs w:val="0"/>
          <w:color w:val="000000"/>
          <w:sz w:val="32"/>
          <w:szCs w:val="32"/>
          <w:highlight w:val="none"/>
        </w:rPr>
      </w:r>
      <w:r>
        <w:rPr>
          <w:rFonts w:hint="eastAsia" w:ascii="仿宋" w:hAnsi="仿宋" w:eastAsia="仿宋" w:cs="仿宋"/>
          <w:b w:val="0"/>
          <w:bCs w:val="0"/>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rPr>
        <w:t xml:space="preserve">202</w:t>
      </w:r>
      <w:r>
        <w:rPr>
          <w:rFonts w:hint="eastAsia" w:ascii="仿宋" w:hAnsi="仿宋" w:eastAsia="仿宋" w:cs="仿宋"/>
          <w:b w:val="0"/>
          <w:bCs w:val="0"/>
          <w:color w:val="000000"/>
          <w:sz w:val="32"/>
          <w:szCs w:val="32"/>
          <w:highlight w:val="none"/>
          <w:lang w:val="en-US" w:eastAsia="zh-CN"/>
        </w:rPr>
        <w:t xml:space="preserve">4</w:t>
      </w:r>
      <w:r>
        <w:rPr>
          <w:rFonts w:hint="eastAsia" w:ascii="仿宋" w:hAnsi="仿宋" w:eastAsia="仿宋" w:cs="仿宋"/>
          <w:b w:val="0"/>
          <w:bCs w:val="0"/>
          <w:color w:val="000000"/>
          <w:sz w:val="32"/>
          <w:szCs w:val="32"/>
          <w:highlight w:val="none"/>
        </w:rPr>
        <w:t xml:space="preserve">年度</w:t>
      </w:r>
      <w:r>
        <w:rPr>
          <w:rFonts w:hint="eastAsia" w:ascii="仿宋" w:hAnsi="仿宋" w:eastAsia="仿宋" w:cs="仿宋"/>
          <w:b w:val="0"/>
          <w:bCs w:val="0"/>
          <w:color w:val="000000"/>
          <w:sz w:val="32"/>
          <w:szCs w:val="32"/>
          <w:highlight w:val="none"/>
          <w:lang w:eastAsia="zh-CN"/>
        </w:rPr>
        <w:t xml:space="preserve">国库运行</w:t>
      </w:r>
      <w:r>
        <w:rPr>
          <w:rFonts w:hint="eastAsia" w:ascii="仿宋" w:hAnsi="仿宋" w:eastAsia="仿宋" w:cs="仿宋"/>
          <w:b w:val="0"/>
          <w:bCs w:val="0"/>
          <w:color w:val="000000"/>
          <w:sz w:val="32"/>
          <w:szCs w:val="32"/>
          <w:highlight w:val="none"/>
        </w:rPr>
        <w:t xml:space="preserve">经费项目年初预算金额</w:t>
      </w:r>
      <w:r>
        <w:rPr>
          <w:rFonts w:hint="eastAsia" w:ascii="仿宋" w:hAnsi="仿宋" w:eastAsia="仿宋" w:cs="仿宋"/>
          <w:b w:val="0"/>
          <w:bCs w:val="0"/>
          <w:color w:val="000000"/>
          <w:sz w:val="32"/>
          <w:szCs w:val="32"/>
          <w:highlight w:val="none"/>
          <w:lang w:val="en-US" w:eastAsia="zh-CN"/>
        </w:rPr>
        <w:t xml:space="preserve">58</w:t>
      </w:r>
      <w:r>
        <w:rPr>
          <w:rFonts w:hint="eastAsia" w:ascii="仿宋" w:hAnsi="仿宋" w:eastAsia="仿宋" w:cs="仿宋"/>
          <w:b w:val="0"/>
          <w:bCs w:val="0"/>
          <w:color w:val="000000"/>
          <w:sz w:val="32"/>
          <w:szCs w:val="32"/>
          <w:highlight w:val="none"/>
        </w:rPr>
        <w:t xml:space="preserve">万元，执行数</w:t>
      </w:r>
      <w:r>
        <w:rPr>
          <w:rFonts w:hint="eastAsia" w:ascii="仿宋" w:hAnsi="仿宋" w:eastAsia="仿宋" w:cs="仿宋"/>
          <w:b w:val="0"/>
          <w:bCs w:val="0"/>
          <w:color w:val="000000"/>
          <w:sz w:val="32"/>
          <w:szCs w:val="32"/>
          <w:highlight w:val="none"/>
          <w:lang w:val="en-US" w:eastAsia="zh-CN"/>
        </w:rPr>
        <w:t xml:space="preserve">57.1</w:t>
      </w:r>
      <w:r>
        <w:rPr>
          <w:rFonts w:hint="eastAsia" w:ascii="仿宋" w:hAnsi="仿宋" w:eastAsia="仿宋" w:cs="仿宋"/>
          <w:b w:val="0"/>
          <w:bCs w:val="0"/>
          <w:color w:val="000000"/>
          <w:sz w:val="32"/>
          <w:szCs w:val="32"/>
          <w:highlight w:val="none"/>
        </w:rPr>
        <w:t xml:space="preserve">万元，资金执行率</w:t>
      </w:r>
      <w:r>
        <w:rPr>
          <w:rFonts w:hint="eastAsia" w:ascii="仿宋" w:hAnsi="仿宋" w:eastAsia="仿宋" w:cs="仿宋"/>
          <w:b w:val="0"/>
          <w:bCs w:val="0"/>
          <w:color w:val="000000"/>
          <w:sz w:val="32"/>
          <w:szCs w:val="32"/>
          <w:highlight w:val="none"/>
          <w:lang w:val="en-US" w:eastAsia="zh-CN"/>
        </w:rPr>
        <w:t xml:space="preserve">98.45</w:t>
      </w:r>
      <w:r>
        <w:rPr>
          <w:rFonts w:hint="eastAsia" w:ascii="仿宋" w:hAnsi="仿宋" w:eastAsia="仿宋" w:cs="仿宋"/>
          <w:b w:val="0"/>
          <w:bCs w:val="0"/>
          <w:color w:val="000000"/>
          <w:sz w:val="32"/>
          <w:szCs w:val="32"/>
          <w:highlight w:val="none"/>
        </w:rPr>
        <w:t xml:space="preserve">%，资金使用规范。</w:t>
      </w:r>
      <w:r>
        <w:rPr>
          <w:rFonts w:hint="eastAsia" w:ascii="仿宋" w:hAnsi="仿宋" w:eastAsia="仿宋" w:cs="仿宋"/>
          <w:b w:val="0"/>
          <w:bCs w:val="0"/>
          <w:color w:val="000000"/>
          <w:sz w:val="32"/>
          <w:szCs w:val="32"/>
          <w:highlight w:val="none"/>
        </w:rPr>
      </w:r>
      <w:r>
        <w:rPr>
          <w:rFonts w:hint="eastAsia" w:ascii="仿宋" w:hAnsi="仿宋" w:eastAsia="仿宋" w:cs="仿宋"/>
          <w:b w:val="0"/>
          <w:bCs w:val="0"/>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val="0"/>
          <w:bCs w:val="0"/>
          <w:color w:val="000000"/>
          <w:sz w:val="32"/>
          <w:szCs w:val="32"/>
          <w:highlight w:val="none"/>
        </w:rPr>
      </w:pPr>
      <w:r>
        <w:rPr>
          <w:rFonts w:hint="eastAsia" w:ascii="仿宋" w:hAnsi="仿宋" w:eastAsia="仿宋" w:cs="仿宋"/>
          <w:b/>
          <w:bCs/>
          <w:color w:val="000000"/>
          <w:sz w:val="32"/>
          <w:szCs w:val="32"/>
          <w:highlight w:val="none"/>
          <w:lang w:val="en-US" w:eastAsia="zh-CN"/>
        </w:rPr>
        <w:t xml:space="preserve">2.完成的绩效目标</w:t>
      </w:r>
      <w:r>
        <w:rPr>
          <w:rFonts w:hint="eastAsia" w:ascii="仿宋" w:hAnsi="仿宋" w:eastAsia="仿宋" w:cs="仿宋"/>
          <w:b w:val="0"/>
          <w:bCs w:val="0"/>
          <w:color w:val="000000"/>
          <w:sz w:val="32"/>
          <w:szCs w:val="32"/>
          <w:highlight w:val="none"/>
        </w:rPr>
        <w:t xml:space="preserve">。</w:t>
      </w:r>
      <w:r>
        <w:rPr>
          <w:rFonts w:hint="eastAsia" w:ascii="仿宋" w:hAnsi="仿宋" w:eastAsia="仿宋" w:cs="仿宋"/>
          <w:b w:val="0"/>
          <w:bCs w:val="0"/>
          <w:color w:val="000000"/>
          <w:sz w:val="32"/>
          <w:szCs w:val="32"/>
          <w:highlight w:val="none"/>
        </w:rPr>
      </w:r>
      <w:r>
        <w:rPr>
          <w:rFonts w:hint="eastAsia" w:ascii="仿宋" w:hAnsi="仿宋" w:eastAsia="仿宋" w:cs="仿宋"/>
          <w:b w:val="0"/>
          <w:bCs w:val="0"/>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rPr>
        <w:t xml:space="preserve">项目共设置</w:t>
      </w:r>
      <w:r>
        <w:rPr>
          <w:rFonts w:hint="eastAsia" w:ascii="仿宋" w:hAnsi="仿宋" w:eastAsia="仿宋" w:cs="仿宋"/>
          <w:b w:val="0"/>
          <w:bCs w:val="0"/>
          <w:color w:val="000000"/>
          <w:sz w:val="32"/>
          <w:szCs w:val="32"/>
          <w:highlight w:val="none"/>
          <w:lang w:val="en-US" w:eastAsia="zh-CN"/>
        </w:rPr>
        <w:t xml:space="preserve">11</w:t>
      </w:r>
      <w:r>
        <w:rPr>
          <w:rFonts w:hint="eastAsia" w:ascii="仿宋" w:hAnsi="仿宋" w:eastAsia="仿宋" w:cs="仿宋"/>
          <w:b w:val="0"/>
          <w:bCs w:val="0"/>
          <w:color w:val="000000"/>
          <w:sz w:val="32"/>
          <w:szCs w:val="32"/>
          <w:highlight w:val="none"/>
        </w:rPr>
        <w:t xml:space="preserve">个绩效指标，完成了</w:t>
      </w:r>
      <w:r>
        <w:rPr>
          <w:rFonts w:hint="eastAsia" w:ascii="仿宋" w:hAnsi="仿宋" w:eastAsia="仿宋" w:cs="仿宋"/>
          <w:b w:val="0"/>
          <w:bCs w:val="0"/>
          <w:color w:val="000000"/>
          <w:sz w:val="32"/>
          <w:szCs w:val="32"/>
          <w:highlight w:val="none"/>
          <w:lang w:val="en-US" w:eastAsia="zh-CN"/>
        </w:rPr>
        <w:t xml:space="preserve">10</w:t>
      </w:r>
      <w:r>
        <w:rPr>
          <w:rFonts w:hint="eastAsia" w:ascii="仿宋" w:hAnsi="仿宋" w:eastAsia="仿宋" w:cs="仿宋"/>
          <w:b w:val="0"/>
          <w:bCs w:val="0"/>
          <w:color w:val="000000"/>
          <w:sz w:val="32"/>
          <w:szCs w:val="32"/>
          <w:highlight w:val="none"/>
        </w:rPr>
        <w:t xml:space="preserve">个。项目产出较好，</w:t>
      </w:r>
      <w:r>
        <w:rPr>
          <w:rFonts w:hint="eastAsia" w:ascii="仿宋" w:hAnsi="仿宋" w:eastAsia="仿宋" w:cs="仿宋"/>
          <w:b w:val="0"/>
          <w:bCs w:val="0"/>
          <w:color w:val="000000"/>
          <w:sz w:val="32"/>
          <w:szCs w:val="32"/>
          <w:highlight w:val="none"/>
          <w:lang w:eastAsia="zh-CN"/>
        </w:rPr>
        <w:t xml:space="preserve">财政资金存放安全、支付及时，一体化预算执行、核算等模块运行稳定，财政决算编制和汇审及时，多方面保证了国库业务良好运行。</w:t>
      </w:r>
      <w:r>
        <w:rPr>
          <w:rFonts w:hint="eastAsia" w:ascii="仿宋" w:hAnsi="仿宋" w:eastAsia="仿宋" w:cs="仿宋"/>
          <w:b w:val="0"/>
          <w:bCs w:val="0"/>
          <w:color w:val="000000"/>
          <w:sz w:val="32"/>
          <w:szCs w:val="32"/>
          <w:highlight w:val="none"/>
        </w:rPr>
      </w:r>
      <w:r>
        <w:rPr>
          <w:rFonts w:hint="eastAsia" w:ascii="仿宋" w:hAnsi="仿宋" w:eastAsia="仿宋" w:cs="仿宋"/>
          <w:b w:val="0"/>
          <w:bCs w:val="0"/>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val="0"/>
          <w:bCs w:val="0"/>
          <w:color w:val="000000"/>
          <w:sz w:val="32"/>
          <w:szCs w:val="32"/>
          <w:highlight w:val="none"/>
        </w:rPr>
      </w:pPr>
      <w:r>
        <w:rPr>
          <w:rFonts w:hint="eastAsia" w:ascii="仿宋" w:hAnsi="仿宋" w:eastAsia="仿宋" w:cs="仿宋"/>
          <w:b/>
          <w:bCs/>
          <w:color w:val="000000"/>
          <w:sz w:val="32"/>
          <w:szCs w:val="32"/>
          <w:highlight w:val="none"/>
          <w:lang w:val="en-US" w:eastAsia="zh-CN"/>
        </w:rPr>
        <w:t xml:space="preserve">3.未完成的绩效目标</w:t>
      </w:r>
      <w:r>
        <w:rPr>
          <w:rFonts w:hint="eastAsia" w:ascii="仿宋" w:hAnsi="仿宋" w:eastAsia="仿宋" w:cs="仿宋"/>
          <w:b w:val="0"/>
          <w:bCs w:val="0"/>
          <w:color w:val="000000"/>
          <w:sz w:val="32"/>
          <w:szCs w:val="32"/>
          <w:highlight w:val="none"/>
        </w:rPr>
        <w:t xml:space="preserve">。</w:t>
      </w:r>
      <w:r>
        <w:rPr>
          <w:rFonts w:hint="eastAsia" w:ascii="仿宋" w:hAnsi="仿宋" w:eastAsia="仿宋" w:cs="仿宋"/>
          <w:b w:val="0"/>
          <w:bCs w:val="0"/>
          <w:color w:val="000000"/>
          <w:sz w:val="32"/>
          <w:szCs w:val="32"/>
          <w:highlight w:val="none"/>
        </w:rPr>
      </w:r>
      <w:r>
        <w:rPr>
          <w:rFonts w:hint="eastAsia" w:ascii="仿宋" w:hAnsi="仿宋" w:eastAsia="仿宋" w:cs="仿宋"/>
          <w:b w:val="0"/>
          <w:bCs w:val="0"/>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lang w:eastAsia="zh-CN"/>
        </w:rPr>
        <w:t xml:space="preserve">未完成的绩效目标为“单位对支付安全性、便利性满意度”，单位对支付安全性满意度</w:t>
      </w:r>
      <w:r>
        <w:rPr>
          <w:rFonts w:hint="eastAsia" w:ascii="仿宋" w:hAnsi="仿宋" w:eastAsia="仿宋" w:cs="仿宋"/>
          <w:b w:val="0"/>
          <w:bCs w:val="0"/>
          <w:color w:val="000000"/>
          <w:sz w:val="32"/>
          <w:szCs w:val="32"/>
          <w:highlight w:val="none"/>
          <w:lang w:val="en-US" w:eastAsia="zh-CN"/>
        </w:rPr>
        <w:t xml:space="preserve">100%，便利性满意度95%，未完成的原因为国库运行系统的便利性还有待提升和完善，以满足更多预算单位对便利性的要求。</w:t>
      </w:r>
      <w:r>
        <w:rPr>
          <w:rFonts w:hint="eastAsia" w:ascii="仿宋" w:hAnsi="仿宋" w:eastAsia="仿宋" w:cs="仿宋"/>
          <w:b w:val="0"/>
          <w:bCs w:val="0"/>
          <w:color w:val="000000"/>
          <w:sz w:val="32"/>
          <w:szCs w:val="32"/>
          <w:highlight w:val="none"/>
        </w:rPr>
      </w:r>
      <w:r>
        <w:rPr>
          <w:rFonts w:hint="eastAsia" w:ascii="仿宋" w:hAnsi="仿宋" w:eastAsia="仿宋" w:cs="仿宋"/>
          <w:b w:val="0"/>
          <w:bCs w:val="0"/>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lang w:val="en-US" w:eastAsia="zh-CN"/>
        </w:rPr>
        <w:t xml:space="preserve">（三）</w:t>
      </w:r>
      <w:r>
        <w:rPr>
          <w:rFonts w:hint="eastAsia" w:ascii="仿宋" w:hAnsi="仿宋" w:eastAsia="仿宋" w:cs="仿宋"/>
          <w:b/>
          <w:bCs/>
          <w:color w:val="000000"/>
          <w:sz w:val="32"/>
          <w:szCs w:val="32"/>
          <w:highlight w:val="none"/>
        </w:rPr>
        <w:t xml:space="preserve">存在的问题和原因</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 xml:space="preserve">1、上年度绩效评价结果应用情况</w:t>
      </w:r>
      <w:r>
        <w:rPr>
          <w:rFonts w:hint="eastAsia" w:ascii="仿宋" w:hAnsi="仿宋" w:eastAsia="仿宋" w:cs="仿宋"/>
          <w:b/>
          <w:bCs/>
          <w:color w:val="000000"/>
          <w:sz w:val="32"/>
          <w:szCs w:val="32"/>
          <w:highlight w:val="none"/>
          <w:lang w:val="en-US" w:eastAsia="zh-CN"/>
        </w:rPr>
      </w:r>
      <w:r>
        <w:rPr>
          <w:rFonts w:hint="eastAsia" w:ascii="仿宋" w:hAnsi="仿宋" w:eastAsia="仿宋" w:cs="仿宋"/>
          <w:b/>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 w:val="0"/>
          <w:bCs w:val="0"/>
          <w:color w:val="000000"/>
          <w:sz w:val="32"/>
          <w:szCs w:val="32"/>
          <w:highlight w:val="none"/>
          <w:lang w:eastAsia="zh-CN"/>
        </w:rPr>
      </w:pPr>
      <w:r>
        <w:rPr>
          <w:rFonts w:hint="eastAsia" w:ascii="仿宋" w:hAnsi="仿宋" w:eastAsia="仿宋" w:cs="仿宋"/>
          <w:b w:val="0"/>
          <w:bCs w:val="0"/>
          <w:color w:val="000000"/>
          <w:sz w:val="32"/>
          <w:szCs w:val="32"/>
          <w:highlight w:val="none"/>
        </w:rPr>
        <w:t xml:space="preserve">对202</w:t>
      </w:r>
      <w:r>
        <w:rPr>
          <w:rFonts w:hint="eastAsia" w:ascii="仿宋" w:hAnsi="仿宋" w:eastAsia="仿宋" w:cs="仿宋"/>
          <w:b w:val="0"/>
          <w:bCs w:val="0"/>
          <w:color w:val="000000"/>
          <w:sz w:val="32"/>
          <w:szCs w:val="32"/>
          <w:highlight w:val="none"/>
          <w:lang w:val="en-US" w:eastAsia="zh-CN"/>
        </w:rPr>
        <w:t xml:space="preserve">3</w:t>
      </w:r>
      <w:r>
        <w:rPr>
          <w:rFonts w:hint="eastAsia" w:ascii="仿宋" w:hAnsi="仿宋" w:eastAsia="仿宋" w:cs="仿宋"/>
          <w:b w:val="0"/>
          <w:bCs w:val="0"/>
          <w:color w:val="000000"/>
          <w:sz w:val="32"/>
          <w:szCs w:val="32"/>
          <w:highlight w:val="none"/>
        </w:rPr>
        <w:t xml:space="preserve">年度绩效指标进行了适当的修正，</w:t>
      </w:r>
      <w:r>
        <w:rPr>
          <w:rFonts w:hint="eastAsia" w:ascii="仿宋" w:hAnsi="仿宋" w:eastAsia="仿宋" w:cs="仿宋"/>
          <w:b w:val="0"/>
          <w:bCs w:val="0"/>
          <w:color w:val="000000"/>
          <w:sz w:val="32"/>
          <w:szCs w:val="32"/>
          <w:highlight w:val="none"/>
          <w:lang w:eastAsia="zh-CN"/>
        </w:rPr>
        <w:t xml:space="preserve">使绩效指标更加全面完善。</w:t>
      </w:r>
      <w:r>
        <w:rPr>
          <w:rFonts w:hint="eastAsia" w:ascii="仿宋" w:hAnsi="仿宋" w:eastAsia="仿宋" w:cs="仿宋"/>
          <w:b w:val="0"/>
          <w:bCs w:val="0"/>
          <w:color w:val="000000"/>
          <w:sz w:val="32"/>
          <w:szCs w:val="32"/>
          <w:highlight w:val="none"/>
          <w:lang w:eastAsia="zh-CN"/>
        </w:rPr>
      </w:r>
      <w:r>
        <w:rPr>
          <w:rFonts w:hint="eastAsia" w:ascii="仿宋" w:hAnsi="仿宋" w:eastAsia="仿宋" w:cs="仿宋"/>
          <w:b w:val="0"/>
          <w:bCs w:val="0"/>
          <w:color w:val="000000"/>
          <w:sz w:val="32"/>
          <w:szCs w:val="32"/>
          <w:highlight w:val="none"/>
          <w:lang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 xml:space="preserve">2、本年度绩效存在的问题及原因</w:t>
      </w:r>
      <w:r>
        <w:rPr>
          <w:rFonts w:hint="eastAsia" w:ascii="仿宋" w:hAnsi="仿宋" w:eastAsia="仿宋" w:cs="仿宋"/>
          <w:b/>
          <w:bCs/>
          <w:color w:val="000000"/>
          <w:sz w:val="32"/>
          <w:szCs w:val="32"/>
          <w:highlight w:val="none"/>
          <w:lang w:val="en-US" w:eastAsia="zh-CN"/>
        </w:rPr>
      </w:r>
      <w:r>
        <w:rPr>
          <w:rFonts w:hint="eastAsia" w:ascii="仿宋" w:hAnsi="仿宋" w:eastAsia="仿宋" w:cs="仿宋"/>
          <w:b/>
          <w:bCs/>
          <w:color w:val="000000"/>
          <w:sz w:val="32"/>
          <w:szCs w:val="32"/>
          <w:highlight w:val="none"/>
          <w:lang w:val="en-US" w:eastAsia="zh-CN"/>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 w:val="0"/>
          <w:bCs w:val="0"/>
          <w:color w:val="000000"/>
          <w:sz w:val="32"/>
          <w:szCs w:val="32"/>
          <w:highlight w:val="none"/>
          <w:lang w:eastAsia="zh-CN"/>
        </w:rPr>
      </w:pPr>
      <w:r>
        <w:rPr>
          <w:rFonts w:hint="eastAsia" w:ascii="仿宋" w:hAnsi="仿宋" w:eastAsia="仿宋" w:cs="仿宋"/>
          <w:b w:val="0"/>
          <w:bCs w:val="0"/>
          <w:color w:val="000000"/>
          <w:sz w:val="32"/>
          <w:szCs w:val="32"/>
          <w:highlight w:val="none"/>
          <w:lang w:val="en-US" w:eastAsia="zh-CN"/>
        </w:rPr>
        <w:t xml:space="preserve">预算</w:t>
      </w:r>
      <w:r>
        <w:rPr>
          <w:rFonts w:hint="eastAsia" w:ascii="仿宋" w:hAnsi="仿宋" w:eastAsia="仿宋" w:cs="仿宋"/>
          <w:b w:val="0"/>
          <w:bCs w:val="0"/>
          <w:color w:val="000000"/>
          <w:sz w:val="32"/>
          <w:szCs w:val="32"/>
          <w:highlight w:val="none"/>
          <w:lang w:eastAsia="zh-CN"/>
        </w:rPr>
        <w:t xml:space="preserve">一体化系统支付模块还需</w:t>
      </w:r>
      <w:r>
        <w:rPr>
          <w:rFonts w:hint="eastAsia" w:ascii="仿宋" w:hAnsi="仿宋" w:eastAsia="仿宋" w:cs="仿宋"/>
          <w:b w:val="0"/>
          <w:bCs w:val="0"/>
          <w:color w:val="000000"/>
          <w:sz w:val="32"/>
          <w:szCs w:val="32"/>
          <w:highlight w:val="none"/>
          <w:lang w:val="en-US" w:eastAsia="zh-CN"/>
        </w:rPr>
        <w:t xml:space="preserve">继续</w:t>
      </w:r>
      <w:r>
        <w:rPr>
          <w:rFonts w:hint="eastAsia" w:ascii="仿宋" w:hAnsi="仿宋" w:eastAsia="仿宋" w:cs="仿宋"/>
          <w:b w:val="0"/>
          <w:bCs w:val="0"/>
          <w:color w:val="000000"/>
          <w:sz w:val="32"/>
          <w:szCs w:val="32"/>
          <w:highlight w:val="none"/>
          <w:lang w:eastAsia="zh-CN"/>
        </w:rPr>
        <w:t xml:space="preserve">优化。</w:t>
      </w:r>
      <w:r>
        <w:rPr>
          <w:rFonts w:hint="eastAsia" w:ascii="仿宋" w:hAnsi="仿宋" w:eastAsia="仿宋" w:cs="仿宋"/>
          <w:b w:val="0"/>
          <w:bCs w:val="0"/>
          <w:color w:val="000000"/>
          <w:sz w:val="32"/>
          <w:szCs w:val="32"/>
          <w:highlight w:val="none"/>
          <w:lang w:eastAsia="zh-CN"/>
        </w:rPr>
      </w:r>
      <w:r>
        <w:rPr>
          <w:rFonts w:hint="eastAsia" w:ascii="仿宋" w:hAnsi="仿宋" w:eastAsia="仿宋" w:cs="仿宋"/>
          <w:b w:val="0"/>
          <w:bCs w:val="0"/>
          <w:color w:val="000000"/>
          <w:sz w:val="32"/>
          <w:szCs w:val="32"/>
          <w:highlight w:val="none"/>
          <w:lang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 xml:space="preserve">（四）下一步拟改进措施</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val="0"/>
          <w:bCs w:val="0"/>
          <w:color w:val="000000"/>
          <w:sz w:val="32"/>
          <w:szCs w:val="32"/>
          <w:highlight w:val="none"/>
        </w:rPr>
      </w:pPr>
      <w:r>
        <w:rPr>
          <w:rFonts w:hint="eastAsia" w:ascii="仿宋" w:hAnsi="仿宋" w:eastAsia="仿宋" w:cs="仿宋"/>
          <w:b/>
          <w:bCs/>
          <w:color w:val="000000"/>
          <w:sz w:val="32"/>
          <w:szCs w:val="32"/>
          <w:highlight w:val="none"/>
        </w:rPr>
        <w:t xml:space="preserve">1.下一步拟改进措施，包括项目整改和绩效目标调整完善等相关内容</w:t>
      </w:r>
      <w:r>
        <w:rPr>
          <w:rFonts w:hint="eastAsia" w:ascii="仿宋" w:hAnsi="仿宋" w:eastAsia="仿宋" w:cs="仿宋"/>
          <w:b w:val="0"/>
          <w:bCs w:val="0"/>
          <w:color w:val="000000"/>
          <w:sz w:val="32"/>
          <w:szCs w:val="32"/>
          <w:highlight w:val="none"/>
        </w:rPr>
        <w:t xml:space="preserve">。</w:t>
      </w:r>
      <w:r>
        <w:rPr>
          <w:rFonts w:hint="eastAsia" w:ascii="仿宋" w:hAnsi="仿宋" w:eastAsia="仿宋" w:cs="仿宋"/>
          <w:b w:val="0"/>
          <w:bCs w:val="0"/>
          <w:color w:val="000000"/>
          <w:sz w:val="32"/>
          <w:szCs w:val="32"/>
          <w:highlight w:val="none"/>
        </w:rPr>
      </w:r>
      <w:r>
        <w:rPr>
          <w:rFonts w:hint="eastAsia" w:ascii="仿宋" w:hAnsi="仿宋" w:eastAsia="仿宋" w:cs="仿宋"/>
          <w:b w:val="0"/>
          <w:bCs w:val="0"/>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 w:val="0"/>
          <w:bCs w:val="0"/>
          <w:color w:val="000000"/>
          <w:sz w:val="32"/>
          <w:szCs w:val="32"/>
          <w:highlight w:val="none"/>
          <w:lang w:eastAsia="zh-CN"/>
        </w:rPr>
      </w:pPr>
      <w:r>
        <w:rPr>
          <w:rFonts w:hint="eastAsia" w:ascii="仿宋" w:hAnsi="仿宋" w:eastAsia="仿宋" w:cs="仿宋"/>
          <w:b w:val="0"/>
          <w:bCs w:val="0"/>
          <w:color w:val="000000"/>
          <w:sz w:val="32"/>
          <w:szCs w:val="32"/>
          <w:highlight w:val="none"/>
          <w:lang w:eastAsia="zh-CN"/>
        </w:rPr>
        <w:t xml:space="preserve">进一步提升</w:t>
      </w:r>
      <w:r>
        <w:rPr>
          <w:rFonts w:hint="eastAsia" w:ascii="仿宋" w:hAnsi="仿宋" w:eastAsia="仿宋" w:cs="仿宋"/>
          <w:b w:val="0"/>
          <w:bCs w:val="0"/>
          <w:color w:val="000000"/>
          <w:sz w:val="32"/>
          <w:szCs w:val="32"/>
          <w:highlight w:val="none"/>
          <w:lang w:val="en-US" w:eastAsia="zh-CN"/>
        </w:rPr>
        <w:t xml:space="preserve">国库运行系统的便利性，以满足预算单位对便利性的需求。</w:t>
      </w:r>
      <w:r>
        <w:rPr>
          <w:rFonts w:hint="eastAsia" w:ascii="仿宋" w:hAnsi="仿宋" w:eastAsia="仿宋" w:cs="仿宋"/>
          <w:b w:val="0"/>
          <w:bCs w:val="0"/>
          <w:color w:val="000000"/>
          <w:sz w:val="32"/>
          <w:szCs w:val="32"/>
          <w:highlight w:val="none"/>
          <w:lang w:eastAsia="zh-CN"/>
        </w:rPr>
      </w:r>
      <w:r>
        <w:rPr>
          <w:rFonts w:hint="eastAsia" w:ascii="仿宋" w:hAnsi="仿宋" w:eastAsia="仿宋" w:cs="仿宋"/>
          <w:b w:val="0"/>
          <w:bCs w:val="0"/>
          <w:color w:val="000000"/>
          <w:sz w:val="32"/>
          <w:szCs w:val="32"/>
          <w:highlight w:val="none"/>
          <w:lang w:eastAsia="zh-CN"/>
        </w:rPr>
      </w:r>
    </w:p>
    <w:p>
      <w:pPr>
        <w:pStyle w:val="832"/>
        <w:keepNext w:val="false"/>
        <w:keepLines w:val="false"/>
        <w:pageBreakBefore w:val="false"/>
        <w:widowControl w:val="false"/>
        <w:pBdr/>
        <w:spacing w:line="520" w:lineRule="exact"/>
        <w:ind w:firstLine="643"/>
        <w:jc w:val="both"/>
        <w:rPr>
          <w:rFonts w:hint="eastAsia" w:ascii="仿宋" w:hAnsi="仿宋" w:eastAsia="仿宋" w:cs="仿宋"/>
          <w:b w:val="0"/>
          <w:bCs w:val="0"/>
          <w:color w:val="000000"/>
          <w:sz w:val="32"/>
          <w:szCs w:val="32"/>
          <w:highlight w:val="none"/>
        </w:rPr>
      </w:pPr>
      <w:r>
        <w:rPr>
          <w:rFonts w:hint="eastAsia" w:ascii="仿宋" w:hAnsi="仿宋" w:eastAsia="仿宋" w:cs="仿宋"/>
          <w:b/>
          <w:bCs/>
          <w:color w:val="000000"/>
          <w:sz w:val="32"/>
          <w:szCs w:val="32"/>
          <w:highlight w:val="none"/>
          <w:lang w:val="en-US" w:eastAsia="zh-CN"/>
        </w:rPr>
        <w:t xml:space="preserve">2.</w:t>
      </w:r>
      <w:r>
        <w:rPr>
          <w:rFonts w:hint="eastAsia" w:ascii="仿宋" w:hAnsi="仿宋" w:eastAsia="仿宋" w:cs="仿宋"/>
          <w:b/>
          <w:bCs/>
          <w:color w:val="000000"/>
          <w:sz w:val="32"/>
          <w:szCs w:val="32"/>
          <w:highlight w:val="none"/>
        </w:rPr>
        <w:t xml:space="preserve">拟与预算安排相结合情况</w:t>
      </w:r>
      <w:r>
        <w:rPr>
          <w:rFonts w:hint="eastAsia" w:ascii="仿宋" w:hAnsi="仿宋" w:eastAsia="仿宋" w:cs="仿宋"/>
          <w:b w:val="0"/>
          <w:bCs w:val="0"/>
          <w:color w:val="000000"/>
          <w:sz w:val="32"/>
          <w:szCs w:val="32"/>
          <w:highlight w:val="none"/>
        </w:rPr>
        <w:t xml:space="preserve">。</w:t>
      </w:r>
      <w:r>
        <w:rPr>
          <w:rFonts w:hint="eastAsia" w:ascii="仿宋" w:hAnsi="仿宋" w:eastAsia="仿宋" w:cs="仿宋"/>
          <w:b w:val="0"/>
          <w:bCs w:val="0"/>
          <w:color w:val="000000"/>
          <w:sz w:val="32"/>
          <w:szCs w:val="32"/>
          <w:highlight w:val="none"/>
        </w:rPr>
      </w:r>
      <w:r>
        <w:rPr>
          <w:rFonts w:hint="eastAsia" w:ascii="仿宋" w:hAnsi="仿宋" w:eastAsia="仿宋" w:cs="仿宋"/>
          <w:b w:val="0"/>
          <w:bCs w:val="0"/>
          <w:color w:val="000000"/>
          <w:sz w:val="32"/>
          <w:szCs w:val="32"/>
          <w:highlight w:val="none"/>
        </w:rPr>
      </w:r>
    </w:p>
    <w:p>
      <w:pPr>
        <w:pStyle w:val="832"/>
        <w:keepNext w:val="false"/>
        <w:keepLines w:val="false"/>
        <w:pageBreakBefore w:val="false"/>
        <w:widowControl w:val="false"/>
        <w:pBdr/>
        <w:spacing w:line="520" w:lineRule="exact"/>
        <w:ind w:firstLine="640"/>
        <w:jc w:val="both"/>
        <w:rPr>
          <w:rFonts w:hint="eastAsia"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rPr>
        <w:t xml:space="preserve">加强绩效目标审核，明确绩效指标值确定依据，并结合年度预算安排等情况，确定绩效指标的具体数值。</w:t>
      </w:r>
      <w:r>
        <w:rPr>
          <w:rFonts w:hint="eastAsia" w:ascii="仿宋" w:hAnsi="仿宋" w:eastAsia="仿宋" w:cs="仿宋"/>
          <w:b w:val="0"/>
          <w:bCs w:val="0"/>
          <w:color w:val="000000"/>
          <w:sz w:val="32"/>
          <w:szCs w:val="32"/>
          <w:highlight w:val="none"/>
        </w:rPr>
      </w:r>
      <w:r>
        <w:rPr>
          <w:rFonts w:hint="eastAsia" w:ascii="仿宋" w:hAnsi="仿宋" w:eastAsia="仿宋" w:cs="仿宋"/>
          <w:b w:val="0"/>
          <w:bCs w:val="0"/>
          <w:color w:val="000000"/>
          <w:sz w:val="32"/>
          <w:szCs w:val="32"/>
          <w:highlight w:val="none"/>
        </w:rPr>
      </w:r>
    </w:p>
    <w:p>
      <w:pPr>
        <w:pStyle w:val="832"/>
        <w:keepNext w:val="false"/>
        <w:keepLines w:val="false"/>
        <w:pageBreakBefore w:val="false"/>
        <w:widowControl w:val="false"/>
        <w:pBdr/>
        <w:spacing w:line="520" w:lineRule="exact"/>
        <w:ind/>
        <w:jc w:val="center"/>
        <w:rPr>
          <w:rFonts w:hint="eastAsia" w:ascii="仿宋" w:hAnsi="仿宋" w:eastAsia="仿宋" w:cs="仿宋"/>
          <w:b/>
          <w:bCs/>
          <w:color w:val="000000"/>
          <w:sz w:val="32"/>
          <w:szCs w:val="32"/>
          <w:highlight w:val="none"/>
          <w:lang w:eastAsia="zh-CN"/>
        </w:rPr>
      </w:pPr>
      <w:r>
        <w:rPr>
          <w:rFonts w:hint="eastAsia" w:ascii="仿宋" w:hAnsi="仿宋" w:eastAsia="仿宋" w:cs="仿宋"/>
          <w:b/>
          <w:bCs/>
          <w:color w:val="000000"/>
          <w:sz w:val="32"/>
          <w:szCs w:val="32"/>
          <w:highlight w:val="none"/>
          <w:lang w:eastAsia="zh-CN"/>
        </w:rPr>
        <w:t xml:space="preserve">202</w:t>
      </w: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lang w:eastAsia="zh-CN"/>
        </w:rPr>
        <w:t xml:space="preserve">年度部门预算项目自评表</w:t>
      </w:r>
      <w:r>
        <w:rPr>
          <w:rFonts w:hint="eastAsia" w:ascii="仿宋" w:hAnsi="仿宋" w:eastAsia="仿宋" w:cs="仿宋"/>
          <w:b/>
          <w:bCs/>
          <w:color w:val="000000"/>
          <w:sz w:val="32"/>
          <w:szCs w:val="32"/>
          <w:highlight w:val="none"/>
          <w:lang w:eastAsia="zh-CN"/>
        </w:rPr>
      </w:r>
      <w:r>
        <w:rPr>
          <w:rFonts w:hint="eastAsia" w:ascii="仿宋" w:hAnsi="仿宋" w:eastAsia="仿宋" w:cs="仿宋"/>
          <w:b/>
          <w:bCs/>
          <w:color w:val="000000"/>
          <w:sz w:val="32"/>
          <w:szCs w:val="32"/>
          <w:highlight w:val="none"/>
          <w:lang w:eastAsia="zh-CN"/>
        </w:rPr>
      </w:r>
    </w:p>
    <w:p>
      <w:pPr>
        <w:pStyle w:val="832"/>
        <w:keepNext w:val="false"/>
        <w:keepLines w:val="false"/>
        <w:pageBreakBefore w:val="false"/>
        <w:widowControl w:val="false"/>
        <w:pBdr/>
        <w:spacing w:line="520" w:lineRule="exact"/>
        <w:ind/>
        <w:rPr>
          <w:rFonts w:hint="eastAsia" w:ascii="楷体" w:hAnsi="楷体" w:eastAsia="楷体" w:cs="楷体"/>
          <w:b/>
          <w:bCs/>
          <w:color w:val="000000"/>
          <w:sz w:val="28"/>
          <w:szCs w:val="28"/>
          <w:highlight w:val="none"/>
          <w:lang w:eastAsia="zh-CN"/>
        </w:rPr>
      </w:pPr>
      <w:r>
        <w:rPr>
          <w:rFonts w:hint="eastAsia" w:ascii="楷体" w:hAnsi="楷体" w:eastAsia="楷体" w:cs="楷体"/>
          <w:b/>
          <w:bCs/>
          <w:color w:val="000000"/>
          <w:sz w:val="28"/>
          <w:szCs w:val="28"/>
          <w:highlight w:val="none"/>
          <w:lang w:eastAsia="zh-CN"/>
        </w:rPr>
        <w:t xml:space="preserve">单位名称： 随州市财政局          填报日期：202</w:t>
      </w:r>
      <w:r>
        <w:rPr>
          <w:rFonts w:hint="eastAsia" w:ascii="楷体" w:hAnsi="楷体" w:eastAsia="楷体" w:cs="楷体"/>
          <w:b/>
          <w:bCs/>
          <w:color w:val="000000"/>
          <w:sz w:val="28"/>
          <w:szCs w:val="28"/>
          <w:highlight w:val="none"/>
          <w:lang w:val="en-US" w:eastAsia="zh-CN"/>
        </w:rPr>
        <w:t xml:space="preserve">5</w:t>
      </w:r>
      <w:r>
        <w:rPr>
          <w:rFonts w:hint="eastAsia" w:ascii="楷体" w:hAnsi="楷体" w:eastAsia="楷体" w:cs="楷体"/>
          <w:b/>
          <w:bCs/>
          <w:color w:val="000000"/>
          <w:sz w:val="28"/>
          <w:szCs w:val="28"/>
          <w:highlight w:val="none"/>
          <w:lang w:eastAsia="zh-CN"/>
        </w:rPr>
        <w:t xml:space="preserve">年4月1</w:t>
      </w:r>
      <w:r>
        <w:rPr>
          <w:rFonts w:hint="eastAsia" w:ascii="楷体" w:hAnsi="楷体" w:eastAsia="楷体" w:cs="楷体"/>
          <w:b/>
          <w:bCs/>
          <w:color w:val="000000"/>
          <w:sz w:val="28"/>
          <w:szCs w:val="28"/>
          <w:highlight w:val="none"/>
          <w:lang w:val="en-US" w:eastAsia="zh-CN"/>
        </w:rPr>
        <w:t xml:space="preserve">3</w:t>
      </w:r>
      <w:r>
        <w:rPr>
          <w:rFonts w:hint="eastAsia" w:ascii="楷体" w:hAnsi="楷体" w:eastAsia="楷体" w:cs="楷体"/>
          <w:b/>
          <w:bCs/>
          <w:color w:val="000000"/>
          <w:sz w:val="28"/>
          <w:szCs w:val="28"/>
          <w:highlight w:val="none"/>
          <w:lang w:eastAsia="zh-CN"/>
        </w:rPr>
        <w:t xml:space="preserve">日</w:t>
      </w:r>
      <w:r>
        <w:rPr>
          <w:rFonts w:hint="eastAsia" w:ascii="楷体" w:hAnsi="楷体" w:eastAsia="楷体" w:cs="楷体"/>
          <w:b/>
          <w:bCs/>
          <w:color w:val="000000"/>
          <w:sz w:val="28"/>
          <w:szCs w:val="28"/>
          <w:highlight w:val="none"/>
          <w:lang w:eastAsia="zh-CN"/>
        </w:rPr>
      </w:r>
      <w:r>
        <w:rPr>
          <w:rFonts w:hint="eastAsia" w:ascii="楷体" w:hAnsi="楷体" w:eastAsia="楷体" w:cs="楷体"/>
          <w:b/>
          <w:bCs/>
          <w:color w:val="000000"/>
          <w:sz w:val="28"/>
          <w:szCs w:val="28"/>
          <w:highlight w:val="none"/>
          <w:lang w:eastAsia="zh-CN"/>
        </w:rPr>
      </w:r>
    </w:p>
    <w:tbl>
      <w:tblPr>
        <w:tblW w:w="9760" w:type="dxa"/>
        <w:jc w:val="center"/>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828"/>
        <w:gridCol w:w="865"/>
        <w:gridCol w:w="544"/>
        <w:gridCol w:w="413"/>
        <w:gridCol w:w="1319"/>
        <w:gridCol w:w="505"/>
        <w:gridCol w:w="812"/>
        <w:gridCol w:w="1425"/>
        <w:gridCol w:w="41"/>
        <w:gridCol w:w="1956"/>
        <w:gridCol w:w="1052"/>
      </w:tblGrid>
      <w:tr>
        <w:trPr>
          <w:trHeight w:val="395"/>
        </w:trPr>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项目名称</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 xml:space="preserve">国库运行经费</w:t>
            </w:r>
            <w:r>
              <w:rPr>
                <w:rFonts w:hint="eastAsia" w:ascii="仿宋" w:hAnsi="仿宋" w:eastAsia="仿宋" w:cs="仿宋"/>
                <w:color w:val="000000"/>
                <w:sz w:val="21"/>
                <w:szCs w:val="21"/>
                <w:highlight w:val="none"/>
              </w:rPr>
              <w:t xml:space="preserve">　</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223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项目实施单位</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04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随州市财政局</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370"/>
        </w:trPr>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项目主管单位</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国库科</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223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项目负责人</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3049"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叶小青</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45"/>
        </w:trPr>
        <w:tc>
          <w:tcPr>
            <w:gridSpan w:val="2"/>
            <w:tcBorders/>
            <w:tcW w:w="1693"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资金性质</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9"/>
            <w:tcBorders/>
            <w:tcW w:w="8067" w:type="dxa"/>
            <w:vAlign w:val="center"/>
            <w:textDirection w:val="lrTb"/>
            <w:noWrap w:val="false"/>
          </w:tcPr>
          <w:p>
            <w:pPr>
              <w:pStyle w:val="832"/>
              <w:keepNext w:val="false"/>
              <w:keepLines w:val="false"/>
              <w:pageBreakBefore w:val="false"/>
              <w:widowControl w:val="fals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1、持续性项目     □   2、一次性项目 □  3、债券项目□ </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55"/>
        </w:trPr>
        <w:tc>
          <w:tcPr>
            <w:gridSpan w:val="2"/>
            <w:tcBorders/>
            <w:tcW w:w="1693" w:type="dxa"/>
            <w:vAlign w:val="center"/>
            <w:vMerge w:val="restart"/>
            <w:textDirection w:val="lrTb"/>
            <w:noWrap w:val="false"/>
          </w:tcPr>
          <w:p>
            <w:pPr>
              <w:pStyle w:val="832"/>
              <w:keepNext w:val="false"/>
              <w:keepLines w:val="false"/>
              <w:pageBreakBefore w:val="false"/>
              <w:widowControl w:val="false"/>
              <w:pBdr/>
              <w:spacing w:line="300" w:lineRule="exact"/>
              <w:ind/>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项目资金来源</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firstLine="21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（万元）</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276" w:type="dxa"/>
            <w:vAlign w:val="center"/>
            <w:textDirection w:val="lrTb"/>
            <w:noWrap w:val="false"/>
          </w:tcPr>
          <w:p>
            <w:pPr>
              <w:pStyle w:val="832"/>
              <w:keepNext w:val="false"/>
              <w:keepLines w:val="false"/>
              <w:pageBreakBefore w:val="false"/>
              <w:widowControl w:val="false"/>
              <w:pBdr/>
              <w:spacing w:line="300" w:lineRule="exact"/>
              <w:ind w:firstLine="63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中央、省级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31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本级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其他</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300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合计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10"/>
        </w:trPr>
        <w:tc>
          <w:tcPr>
            <w:gridSpan w:val="2"/>
            <w:tcBorders/>
            <w:tcW w:w="1693"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27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31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58</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300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58</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510"/>
        </w:trPr>
        <w:tc>
          <w:tcPr>
            <w:gridSpan w:val="2"/>
            <w:tcBorders/>
            <w:tcW w:w="1693" w:type="dxa"/>
            <w:vAlign w:val="center"/>
            <w:vMerge w:val="restart"/>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预算执行情况（万元）</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（20分）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预算数（A）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31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执行数（B）</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执行率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（B/A）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300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得分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（20分*执行率）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r>
      <w:tr>
        <w:trPr>
          <w:trHeight w:val="510"/>
        </w:trPr>
        <w:tc>
          <w:tcPr>
            <w:gridSpan w:val="2"/>
            <w:tcBorders/>
            <w:tcW w:w="1693"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年度财政资金总额</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rPr>
            </w:pPr>
            <w:r>
              <w:rPr>
                <w:rFonts w:hint="eastAsia" w:ascii="仿宋" w:hAnsi="仿宋" w:eastAsia="仿宋" w:cs="仿宋"/>
                <w:color w:val="000000"/>
                <w:sz w:val="21"/>
                <w:szCs w:val="21"/>
                <w:highlight w:val="none"/>
                <w:lang w:val="en-US" w:eastAsia="zh-CN"/>
              </w:rPr>
              <w:t xml:space="preserve">58</w:t>
            </w:r>
            <w:r>
              <w:rPr>
                <w:rFonts w:hint="eastAsia" w:ascii="仿宋" w:hAnsi="仿宋" w:eastAsia="仿宋" w:cs="仿宋"/>
                <w:color w:val="000000"/>
                <w:sz w:val="21"/>
                <w:szCs w:val="21"/>
                <w:highlight w:val="none"/>
                <w:lang w:val="en-US"/>
              </w:rPr>
            </w:r>
            <w:r>
              <w:rPr>
                <w:rFonts w:hint="eastAsia" w:ascii="仿宋" w:hAnsi="仿宋" w:eastAsia="仿宋" w:cs="仿宋"/>
                <w:color w:val="000000"/>
                <w:sz w:val="21"/>
                <w:szCs w:val="21"/>
                <w:highlight w:val="none"/>
                <w:lang w:val="en-US"/>
              </w:rPr>
            </w:r>
          </w:p>
        </w:tc>
        <w:tc>
          <w:tcPr>
            <w:gridSpan w:val="2"/>
            <w:tcBorders/>
            <w:tcW w:w="131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rPr>
            </w:pPr>
            <w:r>
              <w:rPr>
                <w:rFonts w:hint="eastAsia" w:ascii="仿宋" w:hAnsi="仿宋" w:eastAsia="仿宋" w:cs="仿宋"/>
                <w:color w:val="000000"/>
                <w:sz w:val="21"/>
                <w:szCs w:val="21"/>
                <w:highlight w:val="none"/>
                <w:lang w:val="en-US" w:eastAsia="zh-CN"/>
              </w:rPr>
              <w:t xml:space="preserve">57.1</w:t>
            </w:r>
            <w:r>
              <w:rPr>
                <w:rFonts w:hint="eastAsia" w:ascii="仿宋" w:hAnsi="仿宋" w:eastAsia="仿宋" w:cs="仿宋"/>
                <w:color w:val="000000"/>
                <w:sz w:val="21"/>
                <w:szCs w:val="21"/>
                <w:highlight w:val="none"/>
                <w:lang w:val="en-US"/>
              </w:rPr>
            </w:r>
            <w:r>
              <w:rPr>
                <w:rFonts w:hint="eastAsia" w:ascii="仿宋" w:hAnsi="仿宋" w:eastAsia="仿宋" w:cs="仿宋"/>
                <w:color w:val="000000"/>
                <w:sz w:val="21"/>
                <w:szCs w:val="21"/>
                <w:highlight w:val="none"/>
                <w:lang w:val="en-US"/>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rPr>
            </w:pPr>
            <w:r>
              <w:rPr>
                <w:rFonts w:hint="eastAsia" w:ascii="仿宋" w:hAnsi="仿宋" w:eastAsia="仿宋" w:cs="仿宋"/>
                <w:color w:val="000000"/>
                <w:sz w:val="21"/>
                <w:szCs w:val="21"/>
                <w:highlight w:val="none"/>
                <w:lang w:val="en-US" w:eastAsia="zh-CN"/>
              </w:rPr>
              <w:t xml:space="preserve">98.45%</w:t>
            </w:r>
            <w:r>
              <w:rPr>
                <w:rFonts w:hint="eastAsia" w:ascii="仿宋" w:hAnsi="仿宋" w:eastAsia="仿宋" w:cs="仿宋"/>
                <w:color w:val="000000"/>
                <w:sz w:val="21"/>
                <w:szCs w:val="21"/>
                <w:highlight w:val="none"/>
                <w:lang w:val="en-US"/>
              </w:rPr>
            </w:r>
            <w:r>
              <w:rPr>
                <w:rFonts w:hint="eastAsia" w:ascii="仿宋" w:hAnsi="仿宋" w:eastAsia="仿宋" w:cs="仿宋"/>
                <w:color w:val="000000"/>
                <w:sz w:val="21"/>
                <w:szCs w:val="21"/>
                <w:highlight w:val="none"/>
                <w:lang w:val="en-US"/>
              </w:rPr>
            </w:r>
          </w:p>
        </w:tc>
        <w:tc>
          <w:tcPr>
            <w:gridSpan w:val="2"/>
            <w:tcBorders/>
            <w:tcW w:w="300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19.69</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510"/>
        </w:trPr>
        <w:tc>
          <w:tcPr>
            <w:tcBorders/>
            <w:tcW w:w="828" w:type="dxa"/>
            <w:vAlign w:val="center"/>
            <w:vMerge w:val="restart"/>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年度绩效目标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w:t>
            </w:r>
            <w:r>
              <w:rPr>
                <w:rFonts w:hint="eastAsia" w:ascii="仿宋" w:hAnsi="仿宋" w:eastAsia="仿宋" w:cs="仿宋"/>
                <w:color w:val="000000"/>
                <w:sz w:val="21"/>
                <w:szCs w:val="21"/>
                <w:highlight w:val="none"/>
                <w:lang w:val="en-US" w:eastAsia="zh-CN"/>
              </w:rPr>
              <w:t xml:space="preserve">80</w:t>
            </w:r>
            <w:r>
              <w:rPr>
                <w:rFonts w:hint="eastAsia" w:ascii="仿宋" w:hAnsi="仿宋" w:eastAsia="仿宋" w:cs="仿宋"/>
                <w:color w:val="000000"/>
                <w:sz w:val="21"/>
                <w:szCs w:val="21"/>
                <w:highlight w:val="none"/>
                <w:lang w:eastAsia="zh-CN"/>
              </w:rPr>
              <w:t xml:space="preserve">分）</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65"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一级指标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二级指标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三级指标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年初目标值（A）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实际完成值（B）</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得分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r>
      <w:tr>
        <w:trPr>
          <w:trHeight w:val="1129"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65" w:type="dxa"/>
            <w:vAlign w:val="center"/>
            <w:vMerge w:val="restart"/>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rPr>
              <w:t xml:space="preserve">产出指标</w:t>
            </w:r>
            <w:r>
              <w:rPr>
                <w:rFonts w:hint="eastAsia" w:ascii="仿宋" w:hAnsi="仿宋" w:eastAsia="仿宋" w:cs="仿宋"/>
                <w:color w:val="000000"/>
                <w:sz w:val="21"/>
                <w:szCs w:val="21"/>
                <w:highlight w:val="none"/>
                <w:lang w:val="en-US" w:eastAsia="zh-CN"/>
              </w:rPr>
              <w:t xml:space="preserve">40分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质量指标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财政决算编制规范性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符合财政部要求</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按照决算编报要求编报年度决算报表并及时上报，送审合格率较上年高</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1195"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65"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质量指标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财政资金存放安全、支付及时。</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安全、及时</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资金存放未出现安全问题、支付满足业务需要</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973"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865"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预算单位支付监控覆盖率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100%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使用财政支付系统单位达到支付预算单位数监控全覆盖</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973"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65"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组织财政决算编制次数</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2次</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组织市直部门决算和全市财政部总决算</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973"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65"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月报编制期数</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12次</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准确反映财政收支月报</w:t>
            </w:r>
            <w:r>
              <w:rPr>
                <w:rFonts w:hint="eastAsia" w:ascii="仿宋" w:hAnsi="仿宋" w:eastAsia="仿宋" w:cs="仿宋"/>
                <w:color w:val="000000"/>
                <w:sz w:val="21"/>
                <w:szCs w:val="21"/>
                <w:highlight w:val="none"/>
                <w:lang w:val="en-US" w:eastAsia="zh-CN"/>
              </w:rPr>
              <w:t xml:space="preserve">12期</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973"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65"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数量提标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直达资</w:t>
            </w:r>
            <w:r>
              <w:rPr>
                <w:rFonts w:hint="eastAsia" w:ascii="仿宋" w:hAnsi="仿宋" w:eastAsia="仿宋" w:cs="仿宋"/>
                <w:color w:val="000000"/>
                <w:sz w:val="21"/>
                <w:szCs w:val="21"/>
                <w:highlight w:val="none"/>
                <w:lang w:val="en-US" w:eastAsia="zh-CN"/>
              </w:rPr>
              <w:t xml:space="preserve">金分配进度</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w:t>
            </w:r>
            <w:r>
              <w:rPr>
                <w:rFonts w:hint="eastAsia" w:ascii="仿宋" w:hAnsi="仿宋" w:eastAsia="仿宋" w:cs="仿宋"/>
                <w:color w:val="000000"/>
                <w:sz w:val="21"/>
                <w:szCs w:val="21"/>
                <w:highlight w:val="none"/>
                <w:lang w:val="en-US" w:eastAsia="zh-CN"/>
              </w:rPr>
              <w:t xml:space="preserve">95%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直达资金分配进度≥</w:t>
            </w:r>
            <w:r>
              <w:rPr>
                <w:rFonts w:hint="eastAsia" w:ascii="仿宋" w:hAnsi="仿宋" w:eastAsia="仿宋" w:cs="仿宋"/>
                <w:color w:val="000000"/>
                <w:sz w:val="21"/>
                <w:szCs w:val="21"/>
                <w:highlight w:val="none"/>
                <w:lang w:val="en-US" w:eastAsia="zh-CN"/>
              </w:rPr>
              <w:t xml:space="preserve">95%</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973"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65"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一体化预算执行、核算等模块运行稳定</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平稳</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及时解决运行故障，系统平稳运行</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973"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65"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时效指标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财政决算编制和汇审及时性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规定时限内</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财政决算编制和汇审及时</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1307"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65" w:type="dxa"/>
            <w:vAlign w:val="top"/>
            <w:vMerge w:val="restart"/>
            <w:textDirection w:val="lrTb"/>
            <w:noWrap w:val="false"/>
          </w:tcPr>
          <w:p>
            <w:pPr>
              <w:pStyle w:val="832"/>
              <w:keepNext w:val="false"/>
              <w:keepLines w:val="false"/>
              <w:pageBreakBefore w:val="false"/>
              <w:widowControl w:val="false"/>
              <w:pBdr/>
              <w:spacing w:line="300" w:lineRule="exact"/>
              <w:ind/>
              <w:jc w:val="both"/>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p>
            <w:pPr>
              <w:pStyle w:val="832"/>
              <w:keepNext w:val="false"/>
              <w:keepLines w:val="false"/>
              <w:pageBreakBefore w:val="false"/>
              <w:widowControl w:val="false"/>
              <w:pBdr/>
              <w:spacing w:line="300" w:lineRule="exact"/>
              <w:ind/>
              <w:jc w:val="both"/>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p>
            <w:pPr>
              <w:pStyle w:val="832"/>
              <w:keepNext w:val="false"/>
              <w:keepLines w:val="false"/>
              <w:pageBreakBefore w:val="false"/>
              <w:widowControl w:val="false"/>
              <w:pBdr/>
              <w:spacing w:line="300" w:lineRule="exact"/>
              <w:ind/>
              <w:jc w:val="both"/>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p>
            <w:pPr>
              <w:pStyle w:val="832"/>
              <w:keepNext w:val="false"/>
              <w:keepLines w:val="false"/>
              <w:pageBreakBefore w:val="false"/>
              <w:widowControl w:val="false"/>
              <w:pBdr/>
              <w:spacing w:line="300" w:lineRule="exact"/>
              <w:ind/>
              <w:jc w:val="both"/>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p>
            <w:pPr>
              <w:pStyle w:val="832"/>
              <w:keepNext w:val="false"/>
              <w:keepLines w:val="false"/>
              <w:pageBreakBefore w:val="false"/>
              <w:widowControl w:val="false"/>
              <w:pBdr/>
              <w:spacing w:line="300" w:lineRule="exact"/>
              <w:ind/>
              <w:jc w:val="both"/>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效益指标20分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社会效益指标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民生支出占一般公共用预算支出比重</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w:t>
            </w:r>
            <w:r>
              <w:rPr>
                <w:rFonts w:hint="eastAsia" w:ascii="仿宋" w:hAnsi="仿宋" w:eastAsia="仿宋" w:cs="仿宋"/>
                <w:color w:val="000000"/>
                <w:sz w:val="21"/>
                <w:szCs w:val="21"/>
                <w:highlight w:val="none"/>
                <w:lang w:val="en-US" w:eastAsia="zh-CN"/>
              </w:rPr>
              <w:t xml:space="preserve">75%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民生支出占一般公共用预算支出比重79.2%</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1959"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65" w:type="dxa"/>
            <w:vAlign w:val="top"/>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经济</w:t>
            </w:r>
            <w:r>
              <w:rPr>
                <w:rFonts w:hint="eastAsia" w:ascii="仿宋" w:hAnsi="仿宋" w:eastAsia="仿宋" w:cs="仿宋"/>
                <w:color w:val="000000"/>
                <w:sz w:val="21"/>
                <w:szCs w:val="21"/>
                <w:highlight w:val="none"/>
                <w:lang w:eastAsia="zh-CN"/>
              </w:rPr>
              <w:t xml:space="preserve">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地方一般公共预算收入增长10%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w:t>
            </w:r>
            <w:r>
              <w:rPr>
                <w:rFonts w:hint="eastAsia" w:ascii="仿宋" w:hAnsi="仿宋" w:eastAsia="仿宋" w:cs="仿宋"/>
                <w:color w:val="000000"/>
                <w:sz w:val="21"/>
                <w:szCs w:val="21"/>
                <w:highlight w:val="none"/>
                <w:lang w:val="en-US" w:eastAsia="zh-CN"/>
              </w:rPr>
              <w:t xml:space="preserve">10%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地方一般公共预算收入61.1亿元，占年初收入目标的109.7%，同比增长20.7%，增幅在全省排第7位</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1161" w:hRule="exact"/>
        </w:trPr>
        <w:tc>
          <w:tcPr>
            <w:tcBorders/>
            <w:tcW w:w="828" w:type="dxa"/>
            <w:vAlign w:val="center"/>
            <w:vMerge w:val="continue"/>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865"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满意度指标</w:t>
            </w:r>
            <w:r>
              <w:rPr>
                <w:rFonts w:hint="eastAsia" w:ascii="仿宋" w:hAnsi="仿宋" w:eastAsia="仿宋" w:cs="仿宋"/>
                <w:color w:val="000000"/>
                <w:sz w:val="21"/>
                <w:szCs w:val="21"/>
                <w:highlight w:val="none"/>
                <w:lang w:val="en-US" w:eastAsia="zh-CN"/>
              </w:rPr>
              <w:t xml:space="preserve">20分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957"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服务对象满意度指标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单位对支付安全性、便利性满意度</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val="en-US" w:eastAsia="zh-CN"/>
              </w:rPr>
              <w:t xml:space="preserve">100%</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956"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单位对支付安全性满意度</w:t>
            </w:r>
            <w:r>
              <w:rPr>
                <w:rFonts w:hint="eastAsia" w:ascii="仿宋" w:hAnsi="仿宋" w:eastAsia="仿宋" w:cs="仿宋"/>
                <w:color w:val="000000"/>
                <w:sz w:val="21"/>
                <w:szCs w:val="21"/>
                <w:highlight w:val="none"/>
                <w:lang w:val="en-US" w:eastAsia="zh-CN"/>
              </w:rPr>
              <w:t xml:space="preserve">100%，便利性满意度95%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05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19</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397"/>
        </w:trPr>
        <w:tc>
          <w:tcPr>
            <w:tcBorders/>
            <w:tcW w:w="828"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总分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10"/>
            <w:tcBorders/>
            <w:tcW w:w="8932" w:type="dxa"/>
            <w:vAlign w:val="center"/>
            <w:textDirection w:val="lrTb"/>
            <w:noWrap w:val="false"/>
          </w:tcPr>
          <w:p>
            <w:pPr>
              <w:pStyle w:val="832"/>
              <w:keepNext w:val="false"/>
              <w:keepLines w:val="false"/>
              <w:pageBreakBefore w:val="false"/>
              <w:widowControl w:val="fals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98.69</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bl>
    <w:p>
      <w:pPr>
        <w:pStyle w:val="832"/>
        <w:keepNext w:val="false"/>
        <w:keepLines w:val="false"/>
        <w:pageBreakBefore w:val="false"/>
        <w:widowControl w:val="false"/>
        <w:pBdr/>
        <w:spacing w:line="520" w:lineRule="exact"/>
        <w:ind w:firstLine="643"/>
        <w:rPr>
          <w:rFonts w:hint="eastAsia" w:ascii="仿宋" w:hAnsi="仿宋" w:eastAsia="仿宋" w:cs="仿宋"/>
          <w:b/>
          <w:bCs/>
          <w:color w:val="000000"/>
          <w:sz w:val="32"/>
          <w:szCs w:val="32"/>
          <w:highlight w:val="none"/>
          <w:lang w:eastAsia="zh-CN"/>
        </w:rPr>
      </w:pP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lang w:eastAsia="zh-CN"/>
        </w:rPr>
        <w:t xml:space="preserve">《20</w:t>
      </w:r>
      <w:r>
        <w:rPr>
          <w:rFonts w:hint="eastAsia" w:ascii="仿宋" w:hAnsi="仿宋" w:eastAsia="仿宋" w:cs="仿宋"/>
          <w:b/>
          <w:bCs/>
          <w:color w:val="000000"/>
          <w:sz w:val="32"/>
          <w:szCs w:val="32"/>
          <w:highlight w:val="none"/>
          <w:lang w:val="en-US" w:eastAsia="zh-CN"/>
        </w:rPr>
        <w:t xml:space="preserve">24</w:t>
      </w:r>
      <w:r>
        <w:rPr>
          <w:rFonts w:hint="eastAsia" w:ascii="仿宋" w:hAnsi="仿宋" w:eastAsia="仿宋" w:cs="仿宋"/>
          <w:b/>
          <w:bCs/>
          <w:color w:val="000000"/>
          <w:sz w:val="32"/>
          <w:szCs w:val="32"/>
          <w:highlight w:val="none"/>
          <w:lang w:eastAsia="zh-CN"/>
        </w:rPr>
        <w:t xml:space="preserve">年度会计考试与管理经费</w:t>
      </w:r>
      <w:r>
        <w:rPr>
          <w:rFonts w:hint="eastAsia" w:ascii="仿宋" w:hAnsi="仿宋" w:eastAsia="仿宋" w:cs="仿宋"/>
          <w:b/>
          <w:bCs/>
          <w:color w:val="000000"/>
          <w:sz w:val="32"/>
          <w:szCs w:val="32"/>
          <w:highlight w:val="none"/>
        </w:rPr>
        <w:t xml:space="preserve">项目</w:t>
      </w:r>
      <w:r>
        <w:rPr>
          <w:rFonts w:hint="eastAsia" w:ascii="仿宋" w:hAnsi="仿宋" w:eastAsia="仿宋" w:cs="仿宋"/>
          <w:b/>
          <w:bCs/>
          <w:color w:val="000000"/>
          <w:sz w:val="32"/>
          <w:szCs w:val="32"/>
          <w:highlight w:val="none"/>
          <w:lang w:eastAsia="zh-CN"/>
        </w:rPr>
        <w:t xml:space="preserve">自评结果》以及《202</w:t>
      </w:r>
      <w:r>
        <w:rPr>
          <w:rFonts w:hint="eastAsia" w:ascii="仿宋" w:hAnsi="仿宋" w:eastAsia="仿宋" w:cs="仿宋"/>
          <w:b/>
          <w:bCs/>
          <w:color w:val="000000"/>
          <w:sz w:val="32"/>
          <w:szCs w:val="32"/>
          <w:highlight w:val="none"/>
          <w:lang w:val="en-US" w:eastAsia="zh-CN"/>
        </w:rPr>
        <w:t xml:space="preserve">4</w:t>
      </w:r>
      <w:r>
        <w:rPr>
          <w:rFonts w:hint="eastAsia" w:ascii="仿宋" w:hAnsi="仿宋" w:eastAsia="仿宋" w:cs="仿宋"/>
          <w:b/>
          <w:bCs/>
          <w:color w:val="000000"/>
          <w:sz w:val="32"/>
          <w:szCs w:val="32"/>
          <w:highlight w:val="none"/>
          <w:lang w:eastAsia="zh-CN"/>
        </w:rPr>
        <w:t xml:space="preserve">年度部门预算项目自评表》</w:t>
      </w:r>
      <w:r>
        <w:rPr>
          <w:rFonts w:hint="eastAsia" w:ascii="仿宋" w:hAnsi="仿宋" w:eastAsia="仿宋" w:cs="仿宋"/>
          <w:b/>
          <w:bCs/>
          <w:color w:val="000000"/>
          <w:sz w:val="32"/>
          <w:szCs w:val="32"/>
          <w:highlight w:val="none"/>
          <w:lang w:eastAsia="zh-CN"/>
        </w:rPr>
      </w:r>
      <w:r>
        <w:rPr>
          <w:rFonts w:hint="eastAsia" w:ascii="仿宋" w:hAnsi="仿宋" w:eastAsia="仿宋" w:cs="仿宋"/>
          <w:b/>
          <w:bCs/>
          <w:color w:val="000000"/>
          <w:sz w:val="32"/>
          <w:szCs w:val="32"/>
          <w:highlight w:val="none"/>
          <w:lang w:eastAsia="zh-CN"/>
        </w:rPr>
      </w:r>
    </w:p>
    <w:p>
      <w:pPr>
        <w:pStyle w:val="832"/>
        <w:keepNext w:val="false"/>
        <w:keepLines w:val="false"/>
        <w:pageBreakBefore w:val="false"/>
        <w:widowControl w:val="false"/>
        <w:suppressLineNumbers w:val="false"/>
        <w:pBdr/>
        <w:spacing w:line="520" w:lineRule="exact"/>
        <w:ind/>
        <w:jc w:val="center"/>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2024年度会计考试和管理经费项目自评结果</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一、自评结论 </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sz w:val="32"/>
          <w:szCs w:val="32"/>
          <w:highlight w:val="none"/>
        </w:rPr>
      </w:pPr>
      <w:r>
        <w:rPr>
          <w:rFonts w:hint="eastAsia" w:ascii="仿宋" w:hAnsi="仿宋" w:eastAsia="仿宋" w:cs="仿宋"/>
          <w:b/>
          <w:bCs/>
          <w:color w:val="000000"/>
          <w:sz w:val="32"/>
          <w:szCs w:val="32"/>
          <w:highlight w:val="none"/>
          <w:lang w:val="en-US" w:eastAsia="zh-CN" w:bidi="ar"/>
        </w:rPr>
        <w:t xml:space="preserve">（一）自评得分 </w:t>
      </w:r>
      <w:r>
        <w:rPr>
          <w:rFonts w:hint="eastAsia" w:ascii="仿宋" w:hAnsi="仿宋" w:eastAsia="仿宋" w:cs="仿宋"/>
          <w:b/>
          <w:bCs/>
          <w:sz w:val="32"/>
          <w:szCs w:val="32"/>
          <w:highlight w:val="none"/>
        </w:rPr>
      </w:r>
      <w:r>
        <w:rPr>
          <w:rFonts w:hint="eastAsia" w:ascii="仿宋" w:hAnsi="仿宋" w:eastAsia="仿宋" w:cs="仿宋"/>
          <w:b/>
          <w:bCs/>
          <w:sz w:val="32"/>
          <w:szCs w:val="32"/>
          <w:highlight w:val="none"/>
        </w:rPr>
      </w:r>
    </w:p>
    <w:p>
      <w:pPr>
        <w:pStyle w:val="832"/>
        <w:keepNext w:val="false"/>
        <w:keepLines w:val="false"/>
        <w:pageBreakBefore w:val="false"/>
        <w:widowControl w:val="false"/>
        <w:suppressLineNumbers w:val="false"/>
        <w:pBdr/>
        <w:spacing w:line="520" w:lineRule="exact"/>
        <w:ind w:firstLine="640"/>
        <w:jc w:val="both"/>
        <w:rPr>
          <w:rFonts w:hint="eastAsia" w:ascii="仿宋" w:hAnsi="仿宋" w:eastAsia="仿宋" w:cs="仿宋"/>
          <w:sz w:val="32"/>
          <w:szCs w:val="32"/>
          <w:highlight w:val="none"/>
        </w:rPr>
      </w:pPr>
      <w:r>
        <w:rPr>
          <w:rFonts w:hint="eastAsia" w:ascii="仿宋" w:hAnsi="仿宋" w:eastAsia="仿宋" w:cs="仿宋"/>
          <w:color w:val="000000"/>
          <w:sz w:val="32"/>
          <w:szCs w:val="32"/>
          <w:highlight w:val="none"/>
          <w:lang w:val="en-US" w:eastAsia="zh-CN" w:bidi="ar"/>
        </w:rPr>
        <w:t xml:space="preserve">经综合评价，2024年度会计考试和管理经费项目综合评分为 89.39分。 </w:t>
      </w:r>
      <w:r>
        <w:rPr>
          <w:rFonts w:hint="eastAsia" w:ascii="仿宋" w:hAnsi="仿宋" w:eastAsia="仿宋" w:cs="仿宋"/>
          <w:sz w:val="32"/>
          <w:szCs w:val="32"/>
          <w:highlight w:val="none"/>
        </w:rPr>
      </w:r>
      <w:r>
        <w:rPr>
          <w:rFonts w:hint="eastAsia" w:ascii="仿宋" w:hAnsi="仿宋" w:eastAsia="仿宋" w:cs="仿宋"/>
          <w:sz w:val="32"/>
          <w:szCs w:val="32"/>
          <w:highlight w:val="none"/>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（二）绩效目标完成情况 </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sz w:val="32"/>
          <w:szCs w:val="32"/>
          <w:highlight w:val="none"/>
        </w:rPr>
      </w:pPr>
      <w:r>
        <w:rPr>
          <w:rFonts w:hint="eastAsia" w:ascii="仿宋" w:hAnsi="仿宋" w:eastAsia="仿宋" w:cs="仿宋"/>
          <w:b/>
          <w:bCs/>
          <w:color w:val="000000"/>
          <w:sz w:val="32"/>
          <w:szCs w:val="32"/>
          <w:highlight w:val="none"/>
          <w:lang w:val="en-US" w:eastAsia="zh-CN" w:bidi="ar"/>
        </w:rPr>
        <w:t xml:space="preserve">1.执行率情况 </w:t>
      </w:r>
      <w:r>
        <w:rPr>
          <w:rFonts w:hint="eastAsia" w:ascii="仿宋" w:hAnsi="仿宋" w:eastAsia="仿宋" w:cs="仿宋"/>
          <w:b/>
          <w:bCs/>
          <w:sz w:val="32"/>
          <w:szCs w:val="32"/>
          <w:highlight w:val="none"/>
        </w:rPr>
      </w:r>
      <w:r>
        <w:rPr>
          <w:rFonts w:hint="eastAsia" w:ascii="仿宋" w:hAnsi="仿宋" w:eastAsia="仿宋" w:cs="仿宋"/>
          <w:b/>
          <w:bCs/>
          <w:sz w:val="32"/>
          <w:szCs w:val="32"/>
          <w:highlight w:val="none"/>
        </w:rPr>
      </w:r>
    </w:p>
    <w:p>
      <w:pPr>
        <w:pStyle w:val="832"/>
        <w:keepNext w:val="false"/>
        <w:keepLines w:val="false"/>
        <w:pageBreakBefore w:val="false"/>
        <w:widowControl w:val="false"/>
        <w:suppressLineNumbers w:val="false"/>
        <w:pBdr/>
        <w:spacing w:line="520" w:lineRule="exact"/>
        <w:ind w:firstLine="640"/>
        <w:jc w:val="both"/>
        <w:rPr>
          <w:rFonts w:hint="eastAsia" w:ascii="仿宋" w:hAnsi="仿宋" w:eastAsia="仿宋" w:cs="仿宋"/>
          <w:sz w:val="32"/>
          <w:szCs w:val="32"/>
          <w:highlight w:val="none"/>
        </w:rPr>
      </w:pPr>
      <w:r>
        <w:rPr>
          <w:rFonts w:hint="eastAsia" w:ascii="仿宋" w:hAnsi="仿宋" w:eastAsia="仿宋" w:cs="仿宋"/>
          <w:color w:val="000000"/>
          <w:sz w:val="32"/>
          <w:szCs w:val="32"/>
          <w:highlight w:val="none"/>
          <w:lang w:val="en-US" w:eastAsia="zh-CN" w:bidi="ar"/>
        </w:rPr>
        <w:t xml:space="preserve">2024年度会计考试和管理经费项目年初预算金额33.41万元，执行数 15.68万元，资金执行率46.94%，资金使用规范。 </w:t>
      </w:r>
      <w:r>
        <w:rPr>
          <w:rFonts w:hint="eastAsia" w:ascii="仿宋" w:hAnsi="仿宋" w:eastAsia="仿宋" w:cs="仿宋"/>
          <w:sz w:val="32"/>
          <w:szCs w:val="32"/>
          <w:highlight w:val="none"/>
        </w:rPr>
      </w:r>
      <w:r>
        <w:rPr>
          <w:rFonts w:hint="eastAsia" w:ascii="仿宋" w:hAnsi="仿宋" w:eastAsia="仿宋" w:cs="仿宋"/>
          <w:sz w:val="32"/>
          <w:szCs w:val="32"/>
          <w:highlight w:val="none"/>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2.完成的绩效目标 </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0"/>
        <w:jc w:val="both"/>
        <w:rPr>
          <w:rFonts w:hint="eastAsia" w:ascii="仿宋" w:hAnsi="仿宋" w:eastAsia="仿宋" w:cs="仿宋"/>
          <w:sz w:val="32"/>
          <w:szCs w:val="32"/>
          <w:highlight w:val="none"/>
        </w:rPr>
      </w:pPr>
      <w:r>
        <w:rPr>
          <w:rFonts w:hint="eastAsia" w:ascii="仿宋" w:hAnsi="仿宋" w:eastAsia="仿宋" w:cs="仿宋"/>
          <w:color w:val="000000"/>
          <w:sz w:val="32"/>
          <w:szCs w:val="32"/>
          <w:highlight w:val="none"/>
          <w:lang w:val="en-US" w:eastAsia="zh-CN" w:bidi="ar"/>
        </w:rPr>
        <w:t xml:space="preserve">会计考试和管理经费项目共设置6个绩效指标，分别为“内控报告上报率”“会计人员继续教育培训率”、“考试安全事故发生率”、“代理记账机构年度备案”“完成会计专业技术资格考试，提升会计人员水平”“会计人员满意率”，均完成绩效目标。 </w:t>
      </w:r>
      <w:r>
        <w:rPr>
          <w:rFonts w:hint="eastAsia" w:ascii="仿宋" w:hAnsi="仿宋" w:eastAsia="仿宋" w:cs="仿宋"/>
          <w:sz w:val="32"/>
          <w:szCs w:val="32"/>
          <w:highlight w:val="none"/>
        </w:rPr>
      </w:r>
      <w:r>
        <w:rPr>
          <w:rFonts w:hint="eastAsia" w:ascii="仿宋" w:hAnsi="仿宋" w:eastAsia="仿宋" w:cs="仿宋"/>
          <w:sz w:val="32"/>
          <w:szCs w:val="32"/>
          <w:highlight w:val="none"/>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3.未完成的绩效目标 </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0"/>
        <w:jc w:val="both"/>
        <w:rPr>
          <w:rFonts w:hint="eastAsia" w:ascii="仿宋" w:hAnsi="仿宋" w:eastAsia="仿宋" w:cs="仿宋"/>
          <w:sz w:val="32"/>
          <w:szCs w:val="32"/>
          <w:highlight w:val="none"/>
        </w:rPr>
      </w:pPr>
      <w:r>
        <w:rPr>
          <w:rFonts w:hint="eastAsia" w:ascii="仿宋" w:hAnsi="仿宋" w:eastAsia="仿宋" w:cs="仿宋"/>
          <w:color w:val="000000"/>
          <w:sz w:val="32"/>
          <w:szCs w:val="32"/>
          <w:highlight w:val="none"/>
          <w:lang w:val="en-US" w:eastAsia="zh-CN" w:bidi="ar"/>
        </w:rPr>
        <w:t xml:space="preserve">会计考试和管理经费项目无未完成的绩效目标。 </w:t>
      </w:r>
      <w:r>
        <w:rPr>
          <w:rFonts w:hint="eastAsia" w:ascii="仿宋" w:hAnsi="仿宋" w:eastAsia="仿宋" w:cs="仿宋"/>
          <w:sz w:val="32"/>
          <w:szCs w:val="32"/>
          <w:highlight w:val="none"/>
        </w:rPr>
      </w:r>
      <w:r>
        <w:rPr>
          <w:rFonts w:hint="eastAsia" w:ascii="仿宋" w:hAnsi="仿宋" w:eastAsia="仿宋" w:cs="仿宋"/>
          <w:sz w:val="32"/>
          <w:szCs w:val="32"/>
          <w:highlight w:val="none"/>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（三）存在的问题和原因 </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1.上年度绩效评价结果应用情况 </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0"/>
        <w:jc w:val="both"/>
        <w:rPr>
          <w:rFonts w:hint="eastAsia" w:ascii="仿宋" w:hAnsi="仿宋" w:eastAsia="仿宋" w:cs="仿宋"/>
          <w:color w:val="000000"/>
          <w:sz w:val="32"/>
          <w:szCs w:val="32"/>
          <w:highlight w:val="none"/>
          <w:lang w:val="en-US" w:eastAsia="zh-CN" w:bidi="ar"/>
        </w:rPr>
      </w:pPr>
      <w:r>
        <w:rPr>
          <w:rFonts w:hint="eastAsia" w:ascii="仿宋" w:hAnsi="仿宋" w:eastAsia="仿宋" w:cs="仿宋"/>
          <w:color w:val="000000"/>
          <w:sz w:val="32"/>
          <w:szCs w:val="32"/>
          <w:highlight w:val="none"/>
          <w:lang w:val="en-US" w:eastAsia="zh-CN" w:bidi="ar"/>
        </w:rPr>
        <w:t xml:space="preserve">加强绩效自评结果应用，对绩效自评中发现的问题及时整改，将绩效自评结果作为申请预算资金、调整完善政策和改进管理的依据。</w:t>
      </w:r>
      <w:r>
        <w:rPr>
          <w:rFonts w:hint="eastAsia" w:ascii="仿宋" w:hAnsi="仿宋" w:eastAsia="仿宋" w:cs="仿宋"/>
          <w:color w:val="000000"/>
          <w:sz w:val="32"/>
          <w:szCs w:val="32"/>
          <w:highlight w:val="none"/>
          <w:lang w:val="en-US" w:eastAsia="zh-CN" w:bidi="ar"/>
        </w:rPr>
      </w:r>
      <w:r>
        <w:rPr>
          <w:rFonts w:hint="eastAsia" w:ascii="仿宋" w:hAnsi="仿宋" w:eastAsia="仿宋" w:cs="仿宋"/>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2.本年度绩效存在的问题和原因 </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0"/>
        <w:jc w:val="both"/>
        <w:rPr>
          <w:rFonts w:hint="eastAsia" w:ascii="仿宋" w:hAnsi="仿宋" w:eastAsia="仿宋" w:cs="仿宋"/>
          <w:color w:val="000000"/>
          <w:sz w:val="32"/>
          <w:szCs w:val="32"/>
          <w:highlight w:val="none"/>
          <w:lang w:val="en-US" w:eastAsia="zh-CN" w:bidi="ar"/>
        </w:rPr>
      </w:pPr>
      <w:r>
        <w:rPr>
          <w:rFonts w:hint="eastAsia" w:ascii="仿宋" w:hAnsi="仿宋" w:eastAsia="仿宋" w:cs="仿宋"/>
          <w:color w:val="000000"/>
          <w:sz w:val="32"/>
          <w:szCs w:val="32"/>
          <w:highlight w:val="none"/>
          <w:lang w:val="en-US" w:eastAsia="zh-CN" w:bidi="ar"/>
        </w:rPr>
        <w:t xml:space="preserve">本年度会计考试和管理经费项目绩效自评资金执行率较上年度有所提升，但依然偏低，执行率仅为46.94%。主要原因：已执行资金仅用于随州市会计专业技术资格无纸化考试的考务费用支出；2023年会计管理新增试点工作“小微企业会计数据增信”项目，为试点工作顺利推进需要提供资金保障，该试点工作项目暂未完全建成，故经费暂未支出，造成执行率低。下一年度将继续推进该试点工作，加快资金执行进度。</w:t>
      </w:r>
      <w:r>
        <w:rPr>
          <w:rFonts w:hint="eastAsia" w:ascii="仿宋" w:hAnsi="仿宋" w:eastAsia="仿宋" w:cs="仿宋"/>
          <w:color w:val="000000"/>
          <w:sz w:val="32"/>
          <w:szCs w:val="32"/>
          <w:highlight w:val="none"/>
          <w:lang w:val="en-US" w:eastAsia="zh-CN" w:bidi="ar"/>
        </w:rPr>
      </w:r>
      <w:r>
        <w:rPr>
          <w:rFonts w:hint="eastAsia" w:ascii="仿宋" w:hAnsi="仿宋" w:eastAsia="仿宋" w:cs="仿宋"/>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（四）下一步拟改进措施 </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1.下一步拟改进措施 </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0"/>
        <w:jc w:val="both"/>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 xml:space="preserve">充分合理运用绩效评价结果，合理调整预算指标，提高资金使用效率，提升执行率。</w:t>
      </w:r>
      <w:r>
        <w:rPr>
          <w:rFonts w:hint="eastAsia" w:ascii="仿宋" w:hAnsi="仿宋" w:eastAsia="仿宋" w:cs="仿宋"/>
          <w:sz w:val="32"/>
          <w:szCs w:val="32"/>
          <w:highlight w:val="none"/>
          <w:lang w:eastAsia="zh-CN"/>
        </w:rPr>
      </w:r>
      <w:r>
        <w:rPr>
          <w:rFonts w:hint="eastAsia" w:ascii="仿宋" w:hAnsi="仿宋" w:eastAsia="仿宋" w:cs="仿宋"/>
          <w:sz w:val="32"/>
          <w:szCs w:val="32"/>
          <w:highlight w:val="none"/>
          <w:lang w:eastAsia="zh-CN"/>
        </w:rPr>
      </w:r>
    </w:p>
    <w:p>
      <w:pPr>
        <w:pStyle w:val="832"/>
        <w:keepNext w:val="false"/>
        <w:keepLines w:val="false"/>
        <w:pageBreakBefore w:val="false"/>
        <w:widowControl w:val="false"/>
        <w:suppressLineNumbers w:val="false"/>
        <w:pBdr/>
        <w:spacing w:line="520" w:lineRule="exact"/>
        <w:ind w:firstLine="643"/>
        <w:jc w:val="both"/>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eastAsia="zh-CN" w:bidi="ar"/>
        </w:rPr>
        <w:t xml:space="preserve">2.拟与预算安排相结合情况 </w:t>
      </w:r>
      <w:r>
        <w:rPr>
          <w:rFonts w:hint="eastAsia" w:ascii="仿宋" w:hAnsi="仿宋" w:eastAsia="仿宋" w:cs="仿宋"/>
          <w:b/>
          <w:bCs/>
          <w:color w:val="000000"/>
          <w:sz w:val="32"/>
          <w:szCs w:val="32"/>
          <w:highlight w:val="none"/>
          <w:lang w:val="en-US" w:eastAsia="zh-CN" w:bidi="ar"/>
        </w:rPr>
      </w:r>
      <w:r>
        <w:rPr>
          <w:rFonts w:hint="eastAsia" w:ascii="仿宋" w:hAnsi="仿宋" w:eastAsia="仿宋" w:cs="仿宋"/>
          <w:b/>
          <w:bCs/>
          <w:color w:val="000000"/>
          <w:sz w:val="32"/>
          <w:szCs w:val="32"/>
          <w:highlight w:val="none"/>
          <w:lang w:val="en-US" w:eastAsia="zh-CN" w:bidi="ar"/>
        </w:rPr>
      </w:r>
    </w:p>
    <w:p>
      <w:pPr>
        <w:pStyle w:val="832"/>
        <w:keepNext w:val="false"/>
        <w:keepLines w:val="false"/>
        <w:pageBreakBefore w:val="false"/>
        <w:widowControl w:val="false"/>
        <w:suppressLineNumbers w:val="false"/>
        <w:pBdr/>
        <w:spacing w:line="520" w:lineRule="exact"/>
        <w:ind w:firstLine="640"/>
        <w:jc w:val="both"/>
        <w:rPr>
          <w:rFonts w:hint="eastAsia" w:ascii="仿宋" w:hAnsi="仿宋" w:eastAsia="仿宋" w:cs="仿宋"/>
          <w:color w:val="000000"/>
          <w:sz w:val="32"/>
          <w:szCs w:val="32"/>
          <w:highlight w:val="none"/>
          <w:lang w:val="en-US" w:eastAsia="zh-CN"/>
        </w:rPr>
      </w:pPr>
      <w:r>
        <w:rPr>
          <w:rFonts w:hint="eastAsia" w:ascii="仿宋" w:hAnsi="仿宋" w:eastAsia="仿宋" w:cs="仿宋"/>
          <w:sz w:val="32"/>
          <w:szCs w:val="32"/>
          <w:highlight w:val="none"/>
          <w:lang w:val="en-US" w:eastAsia="zh-CN"/>
        </w:rPr>
        <w:t xml:space="preserve">加强绩效自评结果应用，对绩效自评中发现的问题及时整改，将绩效自评结果作为申请预算资金、调整完善政策和改进管理的依据，并及时公开绩效自评结果。</w:t>
      </w:r>
      <w:r>
        <w:rPr>
          <w:rFonts w:hint="eastAsia" w:ascii="仿宋" w:hAnsi="仿宋" w:eastAsia="仿宋" w:cs="仿宋"/>
          <w:color w:val="000000"/>
          <w:sz w:val="32"/>
          <w:szCs w:val="32"/>
          <w:highlight w:val="none"/>
          <w:lang w:val="en-US" w:eastAsia="zh-CN"/>
        </w:rPr>
      </w:r>
      <w:r>
        <w:rPr>
          <w:rFonts w:hint="eastAsia" w:ascii="仿宋" w:hAnsi="仿宋" w:eastAsia="仿宋" w:cs="仿宋"/>
          <w:color w:val="000000"/>
          <w:sz w:val="32"/>
          <w:szCs w:val="32"/>
          <w:highlight w:val="none"/>
          <w:lang w:val="en-US" w:eastAsia="zh-CN"/>
        </w:rPr>
      </w:r>
    </w:p>
    <w:p>
      <w:pPr>
        <w:pStyle w:val="832"/>
        <w:keepNext w:val="false"/>
        <w:keepLines w:val="false"/>
        <w:pageBreakBefore w:val="false"/>
        <w:pBdr/>
        <w:spacing w:line="520" w:lineRule="exact"/>
        <w:ind/>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lang w:val="en-US" w:eastAsia="zh-CN" w:bidi="ar"/>
        </w:rPr>
        <w:t xml:space="preserve">2024年度会计考试和管理经费项目自评表</w:t>
      </w:r>
      <w:r>
        <w:rPr>
          <w:rFonts w:hint="eastAsia" w:ascii="仿宋" w:hAnsi="仿宋" w:eastAsia="仿宋" w:cs="仿宋"/>
          <w:b/>
          <w:bCs/>
          <w:color w:val="000000"/>
          <w:sz w:val="32"/>
          <w:szCs w:val="32"/>
          <w:highlight w:val="none"/>
        </w:rPr>
      </w:r>
      <w:r>
        <w:rPr>
          <w:rFonts w:hint="eastAsia" w:ascii="仿宋" w:hAnsi="仿宋" w:eastAsia="仿宋" w:cs="仿宋"/>
          <w:b/>
          <w:bCs/>
          <w:color w:val="000000"/>
          <w:sz w:val="32"/>
          <w:szCs w:val="32"/>
          <w:highlight w:val="none"/>
        </w:rPr>
      </w:r>
    </w:p>
    <w:p>
      <w:pPr>
        <w:pStyle w:val="832"/>
        <w:keepNext w:val="false"/>
        <w:keepLines w:val="false"/>
        <w:pageBreakBefore w:val="false"/>
        <w:widowControl w:val="true"/>
        <w:pBdr/>
        <w:spacing w:line="520" w:lineRule="exact"/>
        <w:ind/>
        <w:jc w:val="left"/>
        <w:rPr>
          <w:rFonts w:hint="eastAsia" w:ascii="楷体" w:hAnsi="楷体" w:eastAsia="楷体" w:cs="楷体"/>
          <w:b/>
          <w:bCs/>
          <w:color w:val="000000"/>
          <w:sz w:val="28"/>
          <w:szCs w:val="28"/>
          <w:highlight w:val="none"/>
          <w:lang w:val="en-US" w:eastAsia="zh-CN"/>
        </w:rPr>
      </w:pPr>
      <w:r>
        <w:rPr>
          <w:rFonts w:hint="eastAsia" w:ascii="楷体" w:hAnsi="楷体" w:eastAsia="楷体" w:cs="楷体"/>
          <w:b/>
          <w:bCs/>
          <w:color w:val="000000"/>
          <w:sz w:val="28"/>
          <w:szCs w:val="28"/>
          <w:highlight w:val="none"/>
        </w:rPr>
        <w:t xml:space="preserve">单位名称： </w:t>
      </w:r>
      <w:r>
        <w:rPr>
          <w:rFonts w:hint="eastAsia" w:ascii="楷体" w:hAnsi="楷体" w:eastAsia="楷体" w:cs="楷体"/>
          <w:b/>
          <w:bCs/>
          <w:color w:val="000000"/>
          <w:sz w:val="28"/>
          <w:szCs w:val="28"/>
          <w:highlight w:val="none"/>
          <w:lang w:eastAsia="zh-CN"/>
        </w:rPr>
        <w:t xml:space="preserve">随州市财政局</w:t>
      </w:r>
      <w:r>
        <w:rPr>
          <w:rFonts w:hint="eastAsia" w:ascii="楷体" w:hAnsi="楷体" w:eastAsia="楷体" w:cs="楷体"/>
          <w:b/>
          <w:bCs/>
          <w:color w:val="000000"/>
          <w:sz w:val="28"/>
          <w:szCs w:val="28"/>
          <w:highlight w:val="none"/>
        </w:rPr>
        <w:t xml:space="preserve">           填报日期：</w:t>
      </w:r>
      <w:r>
        <w:rPr>
          <w:rFonts w:hint="eastAsia" w:ascii="楷体" w:hAnsi="楷体" w:eastAsia="楷体" w:cs="楷体"/>
          <w:b/>
          <w:bCs/>
          <w:color w:val="000000"/>
          <w:sz w:val="28"/>
          <w:szCs w:val="28"/>
          <w:highlight w:val="none"/>
          <w:lang w:val="en-US" w:eastAsia="zh-CN"/>
        </w:rPr>
        <w:t xml:space="preserve">2025年4月13日</w:t>
      </w:r>
      <w:r>
        <w:rPr>
          <w:rFonts w:hint="eastAsia" w:ascii="楷体" w:hAnsi="楷体" w:eastAsia="楷体" w:cs="楷体"/>
          <w:b/>
          <w:bCs/>
          <w:color w:val="000000"/>
          <w:sz w:val="28"/>
          <w:szCs w:val="28"/>
          <w:highlight w:val="none"/>
          <w:lang w:val="en-US" w:eastAsia="zh-CN"/>
        </w:rPr>
      </w:r>
      <w:r>
        <w:rPr>
          <w:rFonts w:hint="eastAsia" w:ascii="楷体" w:hAnsi="楷体" w:eastAsia="楷体" w:cs="楷体"/>
          <w:b/>
          <w:bCs/>
          <w:color w:val="000000"/>
          <w:sz w:val="28"/>
          <w:szCs w:val="28"/>
          <w:highlight w:val="none"/>
          <w:lang w:val="en-US" w:eastAsia="zh-CN"/>
        </w:rPr>
      </w:r>
    </w:p>
    <w:tbl>
      <w:tblPr>
        <w:tblW w:w="9214" w:type="dxa"/>
        <w:jc w:val="center"/>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828"/>
        <w:gridCol w:w="700"/>
        <w:gridCol w:w="709"/>
        <w:gridCol w:w="413"/>
        <w:gridCol w:w="1319"/>
        <w:gridCol w:w="505"/>
        <w:gridCol w:w="812"/>
        <w:gridCol w:w="1425"/>
        <w:gridCol w:w="41"/>
        <w:gridCol w:w="1319"/>
        <w:gridCol w:w="1143"/>
      </w:tblGrid>
      <w:tr>
        <w:trPr>
          <w:trHeight w:val="395"/>
        </w:trPr>
        <w:tc>
          <w:tcPr>
            <w:gridSpan w:val="3"/>
            <w:tcBorders/>
            <w:tcW w:w="2237"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项目名称</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237"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eastAsia="zh-CN"/>
              </w:rPr>
              <w:t xml:space="preserve">会计考试和管理经费</w:t>
            </w:r>
            <w:r>
              <w:rPr>
                <w:rFonts w:hint="eastAsia" w:ascii="仿宋" w:hAnsi="仿宋" w:eastAsia="仿宋" w:cs="仿宋"/>
                <w:color w:val="000000"/>
                <w:sz w:val="21"/>
                <w:szCs w:val="21"/>
                <w:highlight w:val="none"/>
              </w:rPr>
              <w:t xml:space="preserve">　</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2237"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项目实施单位</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503"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随州市财政局</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370"/>
        </w:trPr>
        <w:tc>
          <w:tcPr>
            <w:gridSpan w:val="3"/>
            <w:tcBorders/>
            <w:tcW w:w="2237" w:type="dxa"/>
            <w:vAlign w:val="center"/>
            <w:textDirection w:val="lrTb"/>
            <w:noWrap w:val="false"/>
          </w:tcPr>
          <w:p>
            <w:pPr>
              <w:pStyle w:val="832"/>
              <w:keepNext w:val="false"/>
              <w:keepLines w:val="false"/>
              <w:pageBreakBefore w:val="false"/>
              <w:widowControl w:val="true"/>
              <w:pBdr/>
              <w:spacing w:line="300" w:lineRule="exact"/>
              <w:ind w:firstLine="420"/>
              <w:jc w:val="both"/>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项目主管单位</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3"/>
            <w:tcBorders/>
            <w:tcW w:w="2237" w:type="dxa"/>
            <w:vAlign w:val="center"/>
            <w:textDirection w:val="lrTb"/>
            <w:noWrap w:val="false"/>
          </w:tcPr>
          <w:p>
            <w:pPr>
              <w:pStyle w:val="832"/>
              <w:keepNext w:val="false"/>
              <w:keepLines w:val="false"/>
              <w:pageBreakBefore w:val="false"/>
              <w:widowControl w:val="tru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随州市财政局</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2237" w:type="dxa"/>
            <w:vAlign w:val="center"/>
            <w:textDirection w:val="lrTb"/>
            <w:noWrap w:val="false"/>
          </w:tcPr>
          <w:p>
            <w:pPr>
              <w:pStyle w:val="832"/>
              <w:keepNext w:val="false"/>
              <w:keepLines w:val="false"/>
              <w:pageBreakBefore w:val="false"/>
              <w:widowControl w:val="tru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项目负责人</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503" w:type="dxa"/>
            <w:vAlign w:val="center"/>
            <w:textDirection w:val="lrTb"/>
            <w:noWrap w:val="false"/>
          </w:tcPr>
          <w:p>
            <w:pPr>
              <w:pStyle w:val="832"/>
              <w:keepNext w:val="false"/>
              <w:keepLines w:val="false"/>
              <w:pageBreakBefore w:val="false"/>
              <w:widowControl w:val="true"/>
              <w:pBdr/>
              <w:spacing w:line="300" w:lineRule="exact"/>
              <w:ind w:firstLine="42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张勇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445"/>
        </w:trPr>
        <w:tc>
          <w:tcPr>
            <w:gridSpan w:val="2"/>
            <w:tcBorders/>
            <w:tcW w:w="1528"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资金性质</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9"/>
            <w:tcBorders/>
            <w:tcW w:w="7686" w:type="dxa"/>
            <w:vAlign w:val="center"/>
            <w:textDirection w:val="lrTb"/>
            <w:noWrap w:val="false"/>
          </w:tcPr>
          <w:p>
            <w:pPr>
              <w:pStyle w:val="832"/>
              <w:keepNext w:val="false"/>
              <w:keepLines w:val="false"/>
              <w:pageBreakBefore w:val="false"/>
              <w:widowControl w:val="true"/>
              <w:pBdr/>
              <w:spacing w:line="300" w:lineRule="exact"/>
              <w:ind w:firstLine="420"/>
              <w:jc w:val="both"/>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rPr>
              <w:t xml:space="preserve">1、持续性项目     □   2、</w:t>
            </w:r>
            <w:r>
              <w:rPr>
                <w:rFonts w:hint="eastAsia" w:ascii="仿宋" w:hAnsi="仿宋" w:eastAsia="仿宋" w:cs="仿宋"/>
                <w:color w:val="000000"/>
                <w:sz w:val="21"/>
                <w:szCs w:val="21"/>
                <w:highlight w:val="none"/>
                <w:lang w:eastAsia="zh-CN"/>
              </w:rPr>
              <w:t xml:space="preserve">一次</w:t>
            </w:r>
            <w:r>
              <w:rPr>
                <w:rFonts w:hint="eastAsia" w:ascii="仿宋" w:hAnsi="仿宋" w:eastAsia="仿宋" w:cs="仿宋"/>
                <w:color w:val="000000"/>
                <w:sz w:val="21"/>
                <w:szCs w:val="21"/>
                <w:highlight w:val="none"/>
              </w:rPr>
              <w:t xml:space="preserve">性项目 □</w:t>
            </w:r>
            <w:r>
              <w:rPr>
                <w:rFonts w:hint="eastAsia" w:ascii="仿宋" w:hAnsi="仿宋" w:eastAsia="仿宋" w:cs="仿宋"/>
                <w:color w:val="000000"/>
                <w:sz w:val="21"/>
                <w:szCs w:val="21"/>
                <w:highlight w:val="none"/>
                <w:lang w:val="en-US" w:eastAsia="zh-CN"/>
              </w:rPr>
              <w:t xml:space="preserve"> </w:t>
            </w:r>
            <w:r>
              <w:rPr>
                <w:rFonts w:hint="eastAsia" w:ascii="仿宋" w:hAnsi="仿宋" w:eastAsia="仿宋" w:cs="仿宋"/>
                <w:color w:val="000000"/>
                <w:sz w:val="21"/>
                <w:szCs w:val="21"/>
                <w:highlight w:val="none"/>
              </w:rPr>
              <w:t xml:space="preserve"> </w:t>
            </w:r>
            <w:r>
              <w:rPr>
                <w:rFonts w:hint="eastAsia" w:ascii="仿宋" w:hAnsi="仿宋" w:eastAsia="仿宋" w:cs="仿宋"/>
                <w:color w:val="000000"/>
                <w:sz w:val="21"/>
                <w:szCs w:val="21"/>
                <w:highlight w:val="none"/>
                <w:lang w:val="en-US" w:eastAsia="zh-CN"/>
              </w:rPr>
              <w:t xml:space="preserve">3、债券项目</w:t>
            </w:r>
            <w:r>
              <w:rPr>
                <w:rFonts w:hint="eastAsia" w:ascii="仿宋" w:hAnsi="仿宋" w:eastAsia="仿宋" w:cs="仿宋"/>
                <w:color w:val="000000"/>
                <w:sz w:val="21"/>
                <w:szCs w:val="21"/>
                <w:highlight w:val="none"/>
              </w:rPr>
              <w:t xml:space="preserve">□ </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455"/>
        </w:trPr>
        <w:tc>
          <w:tcPr>
            <w:gridSpan w:val="2"/>
            <w:tcBorders/>
            <w:tcW w:w="1528" w:type="dxa"/>
            <w:vAlign w:val="center"/>
            <w:vMerge w:val="restart"/>
            <w:textDirection w:val="lrTb"/>
            <w:noWrap w:val="false"/>
          </w:tcPr>
          <w:p>
            <w:pPr>
              <w:pStyle w:val="832"/>
              <w:keepNext w:val="false"/>
              <w:keepLines w:val="false"/>
              <w:pageBreakBefore w:val="false"/>
              <w:widowControl w:val="true"/>
              <w:pBdr/>
              <w:spacing w:line="300" w:lineRule="exact"/>
              <w:ind/>
              <w:jc w:val="both"/>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项目资金来源</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p>
            <w:pPr>
              <w:pStyle w:val="832"/>
              <w:keepNext w:val="false"/>
              <w:keepLines w:val="false"/>
              <w:pageBreakBefore w:val="false"/>
              <w:widowControl w:val="true"/>
              <w:pBdr/>
              <w:spacing w:line="300" w:lineRule="exact"/>
              <w:ind w:firstLine="210"/>
              <w:jc w:val="both"/>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（万元）</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3"/>
            <w:tcBorders/>
            <w:tcW w:w="2441" w:type="dxa"/>
            <w:vAlign w:val="center"/>
            <w:textDirection w:val="lrTb"/>
            <w:noWrap w:val="false"/>
          </w:tcPr>
          <w:p>
            <w:pPr>
              <w:pStyle w:val="832"/>
              <w:keepNext w:val="false"/>
              <w:keepLines w:val="false"/>
              <w:pageBreakBefore w:val="false"/>
              <w:widowControl w:val="true"/>
              <w:pBdr/>
              <w:spacing w:line="300" w:lineRule="exact"/>
              <w:ind w:firstLine="630"/>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中央、省级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317"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本级</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其他</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246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合计</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r>
      <w:tr>
        <w:trPr>
          <w:trHeight w:val="345"/>
        </w:trPr>
        <w:tc>
          <w:tcPr>
            <w:gridSpan w:val="2"/>
            <w:tcBorders/>
            <w:tcW w:w="1528"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441"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317"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33.41</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246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33.41</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444"/>
        </w:trPr>
        <w:tc>
          <w:tcPr>
            <w:gridSpan w:val="2"/>
            <w:tcBorders/>
            <w:tcW w:w="1528" w:type="dxa"/>
            <w:vAlign w:val="center"/>
            <w:vMerge w:val="restart"/>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预算执行情况（万元）</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（20分）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预算数（A）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317"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执行数（B）</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执行率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（B/A）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246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得分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（20分*执行率）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r>
      <w:tr>
        <w:trPr>
          <w:trHeight w:val="444"/>
        </w:trPr>
        <w:tc>
          <w:tcPr>
            <w:gridSpan w:val="2"/>
            <w:tcBorders/>
            <w:tcW w:w="1528"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年度财政资金总额</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33.41</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317"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15.68</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46.94</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246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9.39</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519"/>
        </w:trPr>
        <w:tc>
          <w:tcPr>
            <w:tcBorders/>
            <w:tcW w:w="828" w:type="dxa"/>
            <w:vAlign w:val="center"/>
            <w:vMerge w:val="restart"/>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年度绩效目标1</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w:t>
            </w:r>
            <w:r>
              <w:rPr>
                <w:rFonts w:hint="eastAsia" w:ascii="仿宋" w:hAnsi="仿宋" w:eastAsia="仿宋" w:cs="仿宋"/>
                <w:color w:val="000000"/>
                <w:sz w:val="21"/>
                <w:szCs w:val="21"/>
                <w:highlight w:val="none"/>
                <w:lang w:val="en-US" w:eastAsia="zh-CN"/>
              </w:rPr>
              <w:t xml:space="preserve">80</w:t>
            </w:r>
            <w:r>
              <w:rPr>
                <w:rFonts w:hint="eastAsia" w:ascii="仿宋" w:hAnsi="仿宋" w:eastAsia="仿宋" w:cs="仿宋"/>
                <w:color w:val="000000"/>
                <w:sz w:val="21"/>
                <w:szCs w:val="21"/>
                <w:highlight w:val="none"/>
              </w:rPr>
              <w:t xml:space="preserve">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一级指标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二级指标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3"/>
            <w:tcBorders/>
            <w:tcW w:w="263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三级指标</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年初目标值（A）</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实际完成值（B）</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143"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得分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r>
      <w:tr>
        <w:trPr>
          <w:trHeight w:val="594" w:hRule="exact"/>
        </w:trPr>
        <w:tc>
          <w:tcPr>
            <w:tcBorders/>
            <w:tcW w:w="828"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restart"/>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rPr>
              <w:t xml:space="preserve">产出指标</w:t>
            </w:r>
            <w:r>
              <w:rPr>
                <w:rFonts w:hint="eastAsia" w:ascii="仿宋" w:hAnsi="仿宋" w:eastAsia="仿宋" w:cs="仿宋"/>
                <w:color w:val="000000"/>
                <w:sz w:val="21"/>
                <w:szCs w:val="21"/>
                <w:highlight w:val="none"/>
                <w:lang w:val="en-US" w:eastAsia="zh-CN"/>
              </w:rPr>
              <w:t xml:space="preserve">40分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12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内控报告上报率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≥100%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319"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上报率达到</w:t>
            </w:r>
            <w:r>
              <w:rPr>
                <w:rFonts w:hint="eastAsia" w:ascii="仿宋" w:hAnsi="仿宋" w:eastAsia="仿宋" w:cs="仿宋"/>
                <w:color w:val="000000"/>
                <w:sz w:val="21"/>
                <w:szCs w:val="21"/>
                <w:highlight w:val="none"/>
                <w:lang w:val="en-US" w:eastAsia="zh-CN"/>
              </w:rPr>
              <w:t xml:space="preserve">100%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143"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1087" w:hRule="exact"/>
        </w:trPr>
        <w:tc>
          <w:tcPr>
            <w:tcBorders/>
            <w:tcW w:w="828"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数量指标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会计人员继续教育培训率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 xml:space="preserve">≥100%</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1319"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对会计人员继续教育吉训率达到</w:t>
            </w:r>
            <w:r>
              <w:rPr>
                <w:rFonts w:hint="eastAsia" w:ascii="仿宋" w:hAnsi="仿宋" w:eastAsia="仿宋" w:cs="仿宋"/>
                <w:color w:val="000000"/>
                <w:sz w:val="21"/>
                <w:szCs w:val="21"/>
                <w:highlight w:val="none"/>
                <w:lang w:val="en-US" w:eastAsia="zh-CN"/>
              </w:rPr>
              <w:t xml:space="preserve">100%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143"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722" w:hRule="exact"/>
        </w:trPr>
        <w:tc>
          <w:tcPr>
            <w:tcBorders/>
            <w:tcW w:w="828"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bidi="ar-SA"/>
              </w:rPr>
            </w:pPr>
            <w:r>
              <w:rPr>
                <w:rFonts w:hint="eastAsia" w:ascii="仿宋" w:hAnsi="仿宋" w:eastAsia="仿宋" w:cs="仿宋"/>
                <w:color w:val="000000"/>
                <w:sz w:val="21"/>
                <w:szCs w:val="21"/>
                <w:highlight w:val="none"/>
                <w:lang w:eastAsia="zh-CN"/>
              </w:rPr>
              <w:t xml:space="preserve">质量指标</w:t>
            </w:r>
            <w:r>
              <w:rPr>
                <w:rFonts w:hint="eastAsia" w:ascii="仿宋" w:hAnsi="仿宋" w:eastAsia="仿宋" w:cs="仿宋"/>
                <w:color w:val="000000"/>
                <w:sz w:val="21"/>
                <w:szCs w:val="21"/>
                <w:highlight w:val="none"/>
                <w:lang w:val="en-US" w:eastAsia="zh-CN" w:bidi="ar-SA"/>
              </w:rPr>
            </w:r>
            <w:r>
              <w:rPr>
                <w:rFonts w:hint="eastAsia" w:ascii="仿宋" w:hAnsi="仿宋" w:eastAsia="仿宋" w:cs="仿宋"/>
                <w:color w:val="000000"/>
                <w:sz w:val="21"/>
                <w:szCs w:val="21"/>
                <w:highlight w:val="none"/>
                <w:lang w:val="en-US" w:eastAsia="zh-CN" w:bidi="ar-SA"/>
              </w:rPr>
            </w:r>
          </w:p>
        </w:tc>
        <w:tc>
          <w:tcPr>
            <w:gridSpan w:val="3"/>
            <w:tcBorders/>
            <w:tcW w:w="263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bidi="ar-SA"/>
              </w:rPr>
            </w:pPr>
            <w:r>
              <w:rPr>
                <w:rFonts w:hint="eastAsia" w:ascii="仿宋" w:hAnsi="仿宋" w:eastAsia="仿宋" w:cs="仿宋"/>
                <w:color w:val="000000"/>
                <w:sz w:val="21"/>
                <w:szCs w:val="21"/>
                <w:highlight w:val="none"/>
                <w:lang w:eastAsia="zh-CN"/>
              </w:rPr>
              <w:t xml:space="preserve">考试安全事故发生率</w:t>
            </w:r>
            <w:r>
              <w:rPr>
                <w:rFonts w:hint="eastAsia" w:ascii="仿宋" w:hAnsi="仿宋" w:eastAsia="仿宋" w:cs="仿宋"/>
                <w:color w:val="000000"/>
                <w:sz w:val="21"/>
                <w:szCs w:val="21"/>
                <w:highlight w:val="none"/>
                <w:lang w:val="en-US" w:eastAsia="zh-CN" w:bidi="ar-SA"/>
              </w:rPr>
            </w:r>
            <w:r>
              <w:rPr>
                <w:rFonts w:hint="eastAsia" w:ascii="仿宋" w:hAnsi="仿宋" w:eastAsia="仿宋" w:cs="仿宋"/>
                <w:color w:val="000000"/>
                <w:sz w:val="21"/>
                <w:szCs w:val="21"/>
                <w:highlight w:val="none"/>
                <w:lang w:val="en-US" w:eastAsia="zh-CN" w:bidi="ar-SA"/>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bidi="ar-SA"/>
              </w:rPr>
            </w:pPr>
            <w:r>
              <w:rPr>
                <w:rFonts w:hint="eastAsia" w:ascii="仿宋" w:hAnsi="仿宋" w:eastAsia="仿宋" w:cs="仿宋"/>
                <w:color w:val="000000"/>
                <w:sz w:val="21"/>
                <w:szCs w:val="21"/>
                <w:highlight w:val="none"/>
              </w:rPr>
              <w:t xml:space="preserve">≤</w:t>
            </w:r>
            <w:r>
              <w:rPr>
                <w:rFonts w:hint="eastAsia" w:ascii="仿宋" w:hAnsi="仿宋" w:eastAsia="仿宋" w:cs="仿宋"/>
                <w:color w:val="000000"/>
                <w:sz w:val="21"/>
                <w:szCs w:val="21"/>
                <w:highlight w:val="none"/>
                <w:lang w:val="en-US" w:eastAsia="zh-CN"/>
              </w:rPr>
              <w:t xml:space="preserve">0%</w:t>
            </w:r>
            <w:r>
              <w:rPr>
                <w:rFonts w:hint="eastAsia" w:ascii="仿宋" w:hAnsi="仿宋" w:eastAsia="仿宋" w:cs="仿宋"/>
                <w:color w:val="000000"/>
                <w:sz w:val="21"/>
                <w:szCs w:val="21"/>
                <w:highlight w:val="none"/>
                <w:lang w:val="en-US" w:eastAsia="zh-CN" w:bidi="ar-SA"/>
              </w:rPr>
            </w:r>
            <w:r>
              <w:rPr>
                <w:rFonts w:hint="eastAsia" w:ascii="仿宋" w:hAnsi="仿宋" w:eastAsia="仿宋" w:cs="仿宋"/>
                <w:color w:val="000000"/>
                <w:sz w:val="21"/>
                <w:szCs w:val="21"/>
                <w:highlight w:val="none"/>
                <w:lang w:val="en-US" w:eastAsia="zh-CN" w:bidi="ar-SA"/>
              </w:rPr>
            </w:r>
          </w:p>
        </w:tc>
        <w:tc>
          <w:tcPr>
            <w:tcBorders/>
            <w:tcW w:w="1319"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bidi="ar-SA"/>
              </w:rPr>
            </w:pPr>
            <w:r>
              <w:rPr>
                <w:rFonts w:hint="eastAsia" w:ascii="仿宋" w:hAnsi="仿宋" w:eastAsia="仿宋" w:cs="仿宋"/>
                <w:color w:val="000000"/>
                <w:sz w:val="21"/>
                <w:szCs w:val="21"/>
                <w:highlight w:val="none"/>
                <w:lang w:eastAsia="zh-CN"/>
              </w:rPr>
              <w:t xml:space="preserve">无考试安合事故发生</w:t>
            </w:r>
            <w:r>
              <w:rPr>
                <w:rFonts w:hint="eastAsia" w:ascii="仿宋" w:hAnsi="仿宋" w:eastAsia="仿宋" w:cs="仿宋"/>
                <w:color w:val="000000"/>
                <w:sz w:val="21"/>
                <w:szCs w:val="21"/>
                <w:highlight w:val="none"/>
                <w:lang w:val="en-US" w:eastAsia="zh-CN" w:bidi="ar-SA"/>
              </w:rPr>
            </w:r>
            <w:r>
              <w:rPr>
                <w:rFonts w:hint="eastAsia" w:ascii="仿宋" w:hAnsi="仿宋" w:eastAsia="仿宋" w:cs="仿宋"/>
                <w:color w:val="000000"/>
                <w:sz w:val="21"/>
                <w:szCs w:val="21"/>
                <w:highlight w:val="none"/>
                <w:lang w:val="en-US" w:eastAsia="zh-CN" w:bidi="ar-SA"/>
              </w:rPr>
            </w:r>
          </w:p>
        </w:tc>
        <w:tc>
          <w:tcPr>
            <w:tcBorders/>
            <w:tcW w:w="1143"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1469" w:hRule="exact"/>
        </w:trPr>
        <w:tc>
          <w:tcPr>
            <w:tcBorders/>
            <w:tcW w:w="828"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2"/>
            <w:tcBorders/>
            <w:tcW w:w="112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时效指标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true"/>
              <w:pBdr/>
              <w:spacing w:line="300" w:lineRule="exact"/>
              <w:ind/>
              <w:jc w:val="both"/>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代理记账机构年度备案</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每年4月30日前完成</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319"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每年</w:t>
            </w:r>
            <w:r>
              <w:rPr>
                <w:rFonts w:hint="eastAsia" w:ascii="仿宋" w:hAnsi="仿宋" w:eastAsia="仿宋" w:cs="仿宋"/>
                <w:color w:val="000000"/>
                <w:sz w:val="21"/>
                <w:szCs w:val="21"/>
                <w:highlight w:val="none"/>
                <w:lang w:val="en-US" w:eastAsia="zh-CN"/>
              </w:rPr>
              <w:t xml:space="preserve">4月30日前完成所有代理记账机构年度备案的审核</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143"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780" w:hRule="exact"/>
        </w:trPr>
        <w:tc>
          <w:tcPr>
            <w:tcBorders/>
            <w:tcW w:w="828"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rPr>
              <w:t xml:space="preserve">效益指标</w:t>
            </w:r>
            <w:r>
              <w:rPr>
                <w:rFonts w:hint="eastAsia" w:ascii="仿宋" w:hAnsi="仿宋" w:eastAsia="仿宋" w:cs="仿宋"/>
                <w:color w:val="000000"/>
                <w:sz w:val="21"/>
                <w:szCs w:val="21"/>
                <w:highlight w:val="none"/>
                <w:lang w:val="en-US" w:eastAsia="zh-CN"/>
              </w:rPr>
              <w:t xml:space="preserve">20分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12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社会效益指标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完</w:t>
            </w:r>
            <w:r>
              <w:rPr>
                <w:rFonts w:hint="eastAsia" w:ascii="仿宋" w:hAnsi="仿宋" w:eastAsia="仿宋" w:cs="仿宋"/>
                <w:color w:val="000000"/>
                <w:sz w:val="21"/>
                <w:szCs w:val="21"/>
                <w:highlight w:val="none"/>
                <w:lang w:val="en-US" w:eastAsia="zh-CN"/>
              </w:rPr>
              <w:t xml:space="preserve">成</w:t>
            </w:r>
            <w:r>
              <w:rPr>
                <w:rFonts w:hint="eastAsia" w:ascii="仿宋" w:hAnsi="仿宋" w:eastAsia="仿宋" w:cs="仿宋"/>
                <w:color w:val="000000"/>
                <w:sz w:val="21"/>
                <w:szCs w:val="21"/>
                <w:highlight w:val="none"/>
                <w:lang w:eastAsia="zh-CN"/>
              </w:rPr>
              <w:t xml:space="preserve">会计专业技术资格考试</w:t>
            </w:r>
            <w:r>
              <w:rPr>
                <w:rFonts w:hint="eastAsia" w:ascii="仿宋" w:hAnsi="仿宋" w:eastAsia="仿宋" w:cs="仿宋"/>
                <w:color w:val="000000"/>
                <w:sz w:val="21"/>
                <w:szCs w:val="21"/>
                <w:highlight w:val="none"/>
                <w:lang w:val="en-US" w:eastAsia="zh-CN"/>
              </w:rPr>
              <w:t xml:space="preserve">，提升会计人员水平</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eastAsia="zh-CN"/>
              </w:rPr>
              <w:t xml:space="preserve">到考率</w:t>
            </w:r>
            <w:r>
              <w:rPr>
                <w:rFonts w:hint="eastAsia" w:ascii="仿宋" w:hAnsi="仿宋" w:eastAsia="仿宋" w:cs="仿宋"/>
                <w:color w:val="000000"/>
                <w:sz w:val="21"/>
                <w:szCs w:val="21"/>
                <w:highlight w:val="none"/>
                <w:lang w:val="en-US" w:eastAsia="zh-CN"/>
              </w:rPr>
              <w:t xml:space="preserve">≥65%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319"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rPr>
            </w:pPr>
            <w:r>
              <w:rPr>
                <w:rFonts w:hint="eastAsia" w:ascii="仿宋" w:hAnsi="仿宋" w:eastAsia="仿宋" w:cs="仿宋"/>
                <w:color w:val="000000"/>
                <w:sz w:val="21"/>
                <w:szCs w:val="21"/>
                <w:highlight w:val="none"/>
                <w:lang w:eastAsia="zh-CN"/>
              </w:rPr>
              <w:t xml:space="preserve">到考率达到</w:t>
            </w:r>
            <w:r>
              <w:rPr>
                <w:rFonts w:hint="eastAsia" w:ascii="仿宋" w:hAnsi="仿宋" w:eastAsia="仿宋" w:cs="仿宋"/>
                <w:color w:val="000000"/>
                <w:sz w:val="21"/>
                <w:szCs w:val="21"/>
                <w:highlight w:val="none"/>
                <w:lang w:val="en-US" w:eastAsia="zh-CN"/>
              </w:rPr>
              <w:t xml:space="preserve">70%</w:t>
            </w:r>
            <w:r>
              <w:rPr>
                <w:rFonts w:hint="eastAsia" w:ascii="仿宋" w:hAnsi="仿宋" w:eastAsia="仿宋" w:cs="仿宋"/>
                <w:color w:val="000000"/>
                <w:sz w:val="21"/>
                <w:szCs w:val="21"/>
                <w:highlight w:val="none"/>
                <w:lang w:val="en-US"/>
              </w:rPr>
            </w:r>
            <w:r>
              <w:rPr>
                <w:rFonts w:hint="eastAsia" w:ascii="仿宋" w:hAnsi="仿宋" w:eastAsia="仿宋" w:cs="仿宋"/>
                <w:color w:val="000000"/>
                <w:sz w:val="21"/>
                <w:szCs w:val="21"/>
                <w:highlight w:val="none"/>
                <w:lang w:val="en-US"/>
              </w:rPr>
            </w:r>
          </w:p>
        </w:tc>
        <w:tc>
          <w:tcPr>
            <w:tcBorders/>
            <w:tcW w:w="1143"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944" w:hRule="exact"/>
        </w:trPr>
        <w:tc>
          <w:tcPr>
            <w:tcBorders/>
            <w:tcW w:w="828" w:type="dxa"/>
            <w:vAlign w:val="center"/>
            <w:vMerge w:val="continue"/>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tcBorders/>
            <w:tcW w:w="700"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rPr>
              <w:t xml:space="preserve">满意度指标</w:t>
            </w:r>
            <w:r>
              <w:rPr>
                <w:rFonts w:hint="eastAsia" w:ascii="仿宋" w:hAnsi="仿宋" w:eastAsia="仿宋" w:cs="仿宋"/>
                <w:color w:val="000000"/>
                <w:sz w:val="21"/>
                <w:szCs w:val="21"/>
                <w:highlight w:val="none"/>
                <w:lang w:val="en-US" w:eastAsia="zh-CN"/>
              </w:rPr>
              <w:t xml:space="preserve">20分</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gridSpan w:val="2"/>
            <w:tcBorders/>
            <w:tcW w:w="1122"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满意度指标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3"/>
            <w:tcBorders/>
            <w:tcW w:w="263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会计人员满意率</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gridSpan w:val="2"/>
            <w:tcBorders/>
            <w:tcW w:w="146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95%</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c>
          <w:tcPr>
            <w:tcBorders/>
            <w:tcW w:w="1319"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eastAsia="zh-CN"/>
              </w:rPr>
            </w:pPr>
            <w:r>
              <w:rPr>
                <w:rFonts w:hint="eastAsia" w:ascii="仿宋" w:hAnsi="仿宋" w:eastAsia="仿宋" w:cs="仿宋"/>
                <w:color w:val="000000"/>
                <w:sz w:val="21"/>
                <w:szCs w:val="21"/>
                <w:highlight w:val="none"/>
                <w:lang w:eastAsia="zh-CN"/>
              </w:rPr>
              <w:t xml:space="preserve">会计人员对服务满意度高</w:t>
            </w:r>
            <w:r>
              <w:rPr>
                <w:rFonts w:hint="eastAsia" w:ascii="仿宋" w:hAnsi="仿宋" w:eastAsia="仿宋" w:cs="仿宋"/>
                <w:color w:val="000000"/>
                <w:sz w:val="21"/>
                <w:szCs w:val="21"/>
                <w:highlight w:val="none"/>
                <w:lang w:eastAsia="zh-CN"/>
              </w:rPr>
            </w:r>
            <w:r>
              <w:rPr>
                <w:rFonts w:hint="eastAsia" w:ascii="仿宋" w:hAnsi="仿宋" w:eastAsia="仿宋" w:cs="仿宋"/>
                <w:color w:val="000000"/>
                <w:sz w:val="21"/>
                <w:szCs w:val="21"/>
                <w:highlight w:val="none"/>
                <w:lang w:eastAsia="zh-CN"/>
              </w:rPr>
            </w:r>
          </w:p>
        </w:tc>
        <w:tc>
          <w:tcPr>
            <w:tcBorders/>
            <w:tcW w:w="1143"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20</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r>
        <w:trPr>
          <w:trHeight w:val="397"/>
        </w:trPr>
        <w:tc>
          <w:tcPr>
            <w:tcBorders/>
            <w:tcW w:w="828"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xml:space="preserve">总分</w:t>
            </w:r>
            <w:r>
              <w:rPr>
                <w:rFonts w:hint="eastAsia" w:ascii="仿宋" w:hAnsi="仿宋" w:eastAsia="仿宋" w:cs="仿宋"/>
                <w:color w:val="000000"/>
                <w:sz w:val="21"/>
                <w:szCs w:val="21"/>
                <w:highlight w:val="none"/>
              </w:rPr>
            </w:r>
            <w:r>
              <w:rPr>
                <w:rFonts w:hint="eastAsia" w:ascii="仿宋" w:hAnsi="仿宋" w:eastAsia="仿宋" w:cs="仿宋"/>
                <w:color w:val="000000"/>
                <w:sz w:val="21"/>
                <w:szCs w:val="21"/>
                <w:highlight w:val="none"/>
              </w:rPr>
            </w:r>
          </w:p>
        </w:tc>
        <w:tc>
          <w:tcPr>
            <w:gridSpan w:val="10"/>
            <w:tcBorders/>
            <w:tcW w:w="8386" w:type="dxa"/>
            <w:vAlign w:val="center"/>
            <w:textDirection w:val="lrTb"/>
            <w:noWrap w:val="false"/>
          </w:tcPr>
          <w:p>
            <w:pPr>
              <w:pStyle w:val="832"/>
              <w:keepNext w:val="false"/>
              <w:keepLines w:val="false"/>
              <w:pageBreakBefore w:val="false"/>
              <w:widowControl w:val="true"/>
              <w:pBdr/>
              <w:spacing w:line="300" w:lineRule="exact"/>
              <w:ind/>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89.39</w:t>
            </w:r>
            <w:r>
              <w:rPr>
                <w:rFonts w:hint="eastAsia" w:ascii="仿宋" w:hAnsi="仿宋" w:eastAsia="仿宋" w:cs="仿宋"/>
                <w:color w:val="000000"/>
                <w:sz w:val="21"/>
                <w:szCs w:val="21"/>
                <w:highlight w:val="none"/>
                <w:lang w:val="en-US" w:eastAsia="zh-CN"/>
              </w:rPr>
            </w:r>
            <w:r>
              <w:rPr>
                <w:rFonts w:hint="eastAsia" w:ascii="仿宋" w:hAnsi="仿宋" w:eastAsia="仿宋" w:cs="仿宋"/>
                <w:color w:val="000000"/>
                <w:sz w:val="21"/>
                <w:szCs w:val="21"/>
                <w:highlight w:val="none"/>
                <w:lang w:val="en-US" w:eastAsia="zh-CN"/>
              </w:rPr>
            </w:r>
          </w:p>
        </w:tc>
      </w:tr>
    </w:tbl>
    <w:p>
      <w:pPr>
        <w:pStyle w:val="832"/>
        <w:keepNext w:val="false"/>
        <w:keepLines w:val="false"/>
        <w:pageBreakBefore w:val="false"/>
        <w:widowControl w:val="false"/>
        <w:pBdr/>
        <w:spacing w:line="600" w:lineRule="exact"/>
        <w:ind/>
        <w:rPr>
          <w:rFonts w:hint="eastAsia" w:ascii="楷体" w:hAnsi="楷体" w:eastAsia="楷体" w:cs="楷体"/>
          <w:b/>
          <w:bCs/>
          <w:color w:val="000000"/>
          <w:sz w:val="30"/>
          <w:szCs w:val="30"/>
          <w:highlight w:val="none"/>
          <w:lang w:eastAsia="zh-CN"/>
        </w:rPr>
      </w:pPr>
      <w:r>
        <w:rPr>
          <w:rFonts w:hint="eastAsia" w:ascii="楷体" w:hAnsi="楷体" w:eastAsia="楷体" w:cs="楷体"/>
          <w:b/>
          <w:bCs/>
          <w:color w:val="000000"/>
          <w:sz w:val="30"/>
          <w:szCs w:val="30"/>
          <w:highlight w:val="none"/>
          <w:lang w:eastAsia="zh-CN"/>
        </w:rPr>
      </w:r>
      <w:r>
        <w:rPr>
          <w:rFonts w:hint="eastAsia" w:ascii="楷体" w:hAnsi="楷体" w:eastAsia="楷体" w:cs="楷体"/>
          <w:b/>
          <w:bCs/>
          <w:color w:val="000000"/>
          <w:sz w:val="30"/>
          <w:szCs w:val="30"/>
          <w:highlight w:val="none"/>
          <w:lang w:eastAsia="zh-CN"/>
        </w:rPr>
      </w:r>
      <w:r>
        <w:rPr>
          <w:rFonts w:hint="eastAsia" w:ascii="楷体" w:hAnsi="楷体" w:eastAsia="楷体" w:cs="楷体"/>
          <w:b/>
          <w:bCs/>
          <w:color w:val="000000"/>
          <w:sz w:val="30"/>
          <w:szCs w:val="30"/>
          <w:highlight w:val="none"/>
          <w:lang w:eastAsia="zh-CN"/>
        </w:rPr>
      </w:r>
    </w:p>
    <w:sectPr>
      <w:footnotePr/>
      <w:endnotePr/>
      <w:type w:val="nextPage"/>
      <w:pgSz w:h="16838" w:orient="landscape" w:w="11906"/>
      <w:pgMar w:top="1440" w:right="1800" w:bottom="1440" w:left="1800" w:header="851" w:footer="1417" w:gutter="0"/>
      <w:pgNumType w:start="1"/>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
    <w:panose1 w:val="02010609060101010101"/>
  </w:font>
  <w:font w:name="黑体">
    <w:panose1 w:val="02010609060101010101"/>
  </w:font>
  <w:font w:name="方正小标宋简体">
    <w:panose1 w:val="020B0604020202020204"/>
  </w:font>
  <w:font w:name="仿宋">
    <w:panose1 w:val="02010609060101010101"/>
  </w:font>
  <w:font w:name="FangSong_GB2312">
    <w:panose1 w:val="02010609060101010101"/>
  </w:font>
  <w:font w:name="Arial">
    <w:panose1 w:val="020B0604020202020204"/>
  </w:font>
  <w:font w:name="等线">
    <w:panose1 w:val="02010600030101010101"/>
  </w:font>
  <w:font w:name="宋体">
    <w:panose1 w:val="02010600030101010101"/>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val="true"/>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4">
    <w:name w:val="Heading 1"/>
    <w:basedOn w:val="832"/>
    <w:next w:val="832"/>
    <w:link w:val="655"/>
    <w:uiPriority w:val="9"/>
    <w:qFormat/>
    <w:pPr>
      <w:keepNext w:val="true"/>
      <w:keepLines w:val="true"/>
      <w:pBdr/>
      <w:spacing w:after="200" w:before="480"/>
      <w:ind/>
      <w:outlineLvl w:val="0"/>
    </w:pPr>
    <w:rPr>
      <w:rFonts w:ascii="等线" w:hAnsi="等线" w:eastAsia="等线" w:cs="等线"/>
      <w:sz w:val="40"/>
      <w:szCs w:val="40"/>
    </w:rPr>
  </w:style>
  <w:style w:type="character" w:styleId="655">
    <w:name w:val="Heading 1 Char"/>
    <w:link w:val="654"/>
    <w:uiPriority w:val="9"/>
    <w:pPr>
      <w:pBdr/>
      <w:spacing/>
      <w:ind/>
    </w:pPr>
    <w:rPr>
      <w:rFonts w:ascii="等线" w:hAnsi="等线" w:eastAsia="等线" w:cs="等线"/>
      <w:sz w:val="40"/>
      <w:szCs w:val="40"/>
    </w:rPr>
  </w:style>
  <w:style w:type="paragraph" w:styleId="656">
    <w:name w:val="Heading 2"/>
    <w:basedOn w:val="832"/>
    <w:next w:val="832"/>
    <w:link w:val="657"/>
    <w:uiPriority w:val="9"/>
    <w:unhideWhenUsed/>
    <w:qFormat/>
    <w:pPr>
      <w:keepNext w:val="true"/>
      <w:keepLines w:val="true"/>
      <w:pBdr/>
      <w:spacing w:after="200" w:before="360"/>
      <w:ind/>
      <w:outlineLvl w:val="1"/>
    </w:pPr>
    <w:rPr>
      <w:rFonts w:ascii="等线" w:hAnsi="等线" w:eastAsia="等线" w:cs="等线"/>
      <w:sz w:val="34"/>
    </w:rPr>
  </w:style>
  <w:style w:type="character" w:styleId="657">
    <w:name w:val="Heading 2 Char"/>
    <w:link w:val="656"/>
    <w:uiPriority w:val="9"/>
    <w:pPr>
      <w:pBdr/>
      <w:spacing/>
      <w:ind/>
    </w:pPr>
    <w:rPr>
      <w:rFonts w:ascii="等线" w:hAnsi="等线" w:eastAsia="等线" w:cs="等线"/>
      <w:sz w:val="34"/>
    </w:rPr>
  </w:style>
  <w:style w:type="paragraph" w:styleId="658">
    <w:name w:val="Heading 3"/>
    <w:basedOn w:val="832"/>
    <w:next w:val="832"/>
    <w:link w:val="659"/>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659">
    <w:name w:val="Heading 3 Char"/>
    <w:link w:val="658"/>
    <w:uiPriority w:val="9"/>
    <w:pPr>
      <w:pBdr/>
      <w:spacing/>
      <w:ind/>
    </w:pPr>
    <w:rPr>
      <w:rFonts w:ascii="等线" w:hAnsi="等线" w:eastAsia="等线" w:cs="等线"/>
      <w:sz w:val="30"/>
      <w:szCs w:val="30"/>
    </w:rPr>
  </w:style>
  <w:style w:type="paragraph" w:styleId="660">
    <w:name w:val="Heading 4"/>
    <w:basedOn w:val="832"/>
    <w:next w:val="832"/>
    <w:link w:val="661"/>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661">
    <w:name w:val="Heading 4 Char"/>
    <w:link w:val="660"/>
    <w:uiPriority w:val="9"/>
    <w:pPr>
      <w:pBdr/>
      <w:spacing/>
      <w:ind/>
    </w:pPr>
    <w:rPr>
      <w:rFonts w:ascii="等线" w:hAnsi="等线" w:eastAsia="等线" w:cs="等线"/>
      <w:b/>
      <w:bCs/>
      <w:sz w:val="26"/>
      <w:szCs w:val="26"/>
    </w:rPr>
  </w:style>
  <w:style w:type="paragraph" w:styleId="662">
    <w:name w:val="Heading 5"/>
    <w:basedOn w:val="832"/>
    <w:next w:val="832"/>
    <w:link w:val="663"/>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663">
    <w:name w:val="Heading 5 Char"/>
    <w:link w:val="662"/>
    <w:uiPriority w:val="9"/>
    <w:pPr>
      <w:pBdr/>
      <w:spacing/>
      <w:ind/>
    </w:pPr>
    <w:rPr>
      <w:rFonts w:ascii="等线" w:hAnsi="等线" w:eastAsia="等线" w:cs="等线"/>
      <w:b/>
      <w:bCs/>
      <w:sz w:val="24"/>
      <w:szCs w:val="24"/>
    </w:rPr>
  </w:style>
  <w:style w:type="paragraph" w:styleId="664">
    <w:name w:val="Heading 6"/>
    <w:basedOn w:val="832"/>
    <w:next w:val="832"/>
    <w:link w:val="665"/>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665">
    <w:name w:val="Heading 6 Char"/>
    <w:link w:val="664"/>
    <w:uiPriority w:val="9"/>
    <w:pPr>
      <w:pBdr/>
      <w:spacing/>
      <w:ind/>
    </w:pPr>
    <w:rPr>
      <w:rFonts w:ascii="等线" w:hAnsi="等线" w:eastAsia="等线" w:cs="等线"/>
      <w:b/>
      <w:bCs/>
      <w:sz w:val="22"/>
      <w:szCs w:val="22"/>
    </w:rPr>
  </w:style>
  <w:style w:type="paragraph" w:styleId="666">
    <w:name w:val="Heading 7"/>
    <w:basedOn w:val="832"/>
    <w:next w:val="832"/>
    <w:link w:val="667"/>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667">
    <w:name w:val="Heading 7 Char"/>
    <w:link w:val="666"/>
    <w:uiPriority w:val="9"/>
    <w:pPr>
      <w:pBdr/>
      <w:spacing/>
      <w:ind/>
    </w:pPr>
    <w:rPr>
      <w:rFonts w:ascii="等线" w:hAnsi="等线" w:eastAsia="等线" w:cs="等线"/>
      <w:b/>
      <w:bCs/>
      <w:i/>
      <w:iCs/>
      <w:sz w:val="22"/>
      <w:szCs w:val="22"/>
    </w:rPr>
  </w:style>
  <w:style w:type="paragraph" w:styleId="668">
    <w:name w:val="Heading 8"/>
    <w:basedOn w:val="832"/>
    <w:next w:val="832"/>
    <w:link w:val="669"/>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669">
    <w:name w:val="Heading 8 Char"/>
    <w:link w:val="668"/>
    <w:uiPriority w:val="9"/>
    <w:pPr>
      <w:pBdr/>
      <w:spacing/>
      <w:ind/>
    </w:pPr>
    <w:rPr>
      <w:rFonts w:ascii="等线" w:hAnsi="等线" w:eastAsia="等线" w:cs="等线"/>
      <w:i/>
      <w:iCs/>
      <w:sz w:val="22"/>
      <w:szCs w:val="22"/>
    </w:rPr>
  </w:style>
  <w:style w:type="paragraph" w:styleId="670">
    <w:name w:val="Heading 9"/>
    <w:basedOn w:val="832"/>
    <w:next w:val="832"/>
    <w:link w:val="671"/>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671">
    <w:name w:val="Heading 9 Char"/>
    <w:link w:val="670"/>
    <w:uiPriority w:val="9"/>
    <w:pPr>
      <w:pBdr/>
      <w:spacing/>
      <w:ind/>
    </w:pPr>
    <w:rPr>
      <w:rFonts w:ascii="等线" w:hAnsi="等线" w:eastAsia="等线" w:cs="等线"/>
      <w:i/>
      <w:iCs/>
      <w:sz w:val="21"/>
      <w:szCs w:val="21"/>
    </w:rPr>
  </w:style>
  <w:style w:type="paragraph" w:styleId="672">
    <w:name w:val="List Paragraph"/>
    <w:basedOn w:val="832"/>
    <w:uiPriority w:val="34"/>
    <w:qFormat/>
    <w:pPr>
      <w:pBdr/>
      <w:spacing/>
      <w:ind w:left="720"/>
      <w:contextualSpacing w:val="true"/>
    </w:pPr>
  </w:style>
  <w:style w:type="paragraph" w:styleId="673">
    <w:name w:val="No Spacing"/>
    <w:uiPriority w:val="1"/>
    <w:qFormat/>
    <w:pPr>
      <w:pBdr/>
      <w:spacing w:after="0" w:before="0" w:line="240" w:lineRule="auto"/>
      <w:ind/>
    </w:pPr>
  </w:style>
  <w:style w:type="paragraph" w:styleId="674">
    <w:name w:val="Title"/>
    <w:basedOn w:val="832"/>
    <w:next w:val="832"/>
    <w:link w:val="675"/>
    <w:uiPriority w:val="10"/>
    <w:qFormat/>
    <w:pPr>
      <w:pBdr/>
      <w:spacing w:after="200" w:before="300"/>
      <w:ind/>
      <w:contextualSpacing w:val="true"/>
    </w:pPr>
    <w:rPr>
      <w:sz w:val="48"/>
      <w:szCs w:val="48"/>
    </w:rPr>
  </w:style>
  <w:style w:type="character" w:styleId="675">
    <w:name w:val="Title Char"/>
    <w:link w:val="674"/>
    <w:uiPriority w:val="10"/>
    <w:pPr>
      <w:pBdr/>
      <w:spacing/>
      <w:ind/>
    </w:pPr>
    <w:rPr>
      <w:sz w:val="48"/>
      <w:szCs w:val="48"/>
    </w:rPr>
  </w:style>
  <w:style w:type="paragraph" w:styleId="676">
    <w:name w:val="Subtitle"/>
    <w:basedOn w:val="832"/>
    <w:next w:val="832"/>
    <w:link w:val="677"/>
    <w:uiPriority w:val="11"/>
    <w:qFormat/>
    <w:pPr>
      <w:pBdr/>
      <w:spacing w:after="200" w:before="200"/>
      <w:ind/>
    </w:pPr>
    <w:rPr>
      <w:sz w:val="24"/>
      <w:szCs w:val="24"/>
    </w:rPr>
  </w:style>
  <w:style w:type="character" w:styleId="677">
    <w:name w:val="Subtitle Char"/>
    <w:link w:val="676"/>
    <w:uiPriority w:val="11"/>
    <w:pPr>
      <w:pBdr/>
      <w:spacing/>
      <w:ind/>
    </w:pPr>
    <w:rPr>
      <w:sz w:val="24"/>
      <w:szCs w:val="24"/>
    </w:rPr>
  </w:style>
  <w:style w:type="paragraph" w:styleId="678">
    <w:name w:val="Quote"/>
    <w:basedOn w:val="832"/>
    <w:next w:val="832"/>
    <w:link w:val="679"/>
    <w:uiPriority w:val="29"/>
    <w:qFormat/>
    <w:pPr>
      <w:pBdr/>
      <w:spacing/>
      <w:ind w:right="720" w:left="720"/>
    </w:pPr>
    <w:rPr>
      <w:i/>
    </w:rPr>
  </w:style>
  <w:style w:type="character" w:styleId="679">
    <w:name w:val="Quote Char"/>
    <w:link w:val="678"/>
    <w:uiPriority w:val="29"/>
    <w:pPr>
      <w:pBdr/>
      <w:spacing/>
      <w:ind/>
    </w:pPr>
    <w:rPr>
      <w:i/>
    </w:rPr>
  </w:style>
  <w:style w:type="paragraph" w:styleId="680">
    <w:name w:val="Intense Quote"/>
    <w:basedOn w:val="832"/>
    <w:next w:val="832"/>
    <w:link w:val="68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681">
    <w:name w:val="Intense Quote Char"/>
    <w:link w:val="680"/>
    <w:uiPriority w:val="30"/>
    <w:pPr>
      <w:pBdr/>
      <w:spacing/>
      <w:ind/>
    </w:pPr>
    <w:rPr>
      <w:i/>
    </w:rPr>
  </w:style>
  <w:style w:type="paragraph" w:styleId="682">
    <w:name w:val="Header"/>
    <w:basedOn w:val="832"/>
    <w:link w:val="683"/>
    <w:uiPriority w:val="99"/>
    <w:unhideWhenUsed/>
    <w:pPr>
      <w:pBdr/>
      <w:tabs>
        <w:tab w:val="center" w:leader="none" w:pos="7143"/>
        <w:tab w:val="right" w:leader="none" w:pos="14287"/>
      </w:tabs>
      <w:spacing w:after="0" w:line="240" w:lineRule="auto"/>
      <w:ind/>
    </w:pPr>
  </w:style>
  <w:style w:type="character" w:styleId="683">
    <w:name w:val="Header Char"/>
    <w:link w:val="682"/>
    <w:uiPriority w:val="99"/>
    <w:pPr>
      <w:pBdr/>
      <w:spacing/>
      <w:ind/>
    </w:pPr>
  </w:style>
  <w:style w:type="paragraph" w:styleId="684">
    <w:name w:val="Footer"/>
    <w:basedOn w:val="832"/>
    <w:link w:val="687"/>
    <w:uiPriority w:val="99"/>
    <w:unhideWhenUsed/>
    <w:pPr>
      <w:pBdr/>
      <w:tabs>
        <w:tab w:val="center" w:leader="none" w:pos="7143"/>
        <w:tab w:val="right" w:leader="none" w:pos="14287"/>
      </w:tabs>
      <w:spacing w:after="0" w:line="240" w:lineRule="auto"/>
      <w:ind/>
    </w:pPr>
  </w:style>
  <w:style w:type="character" w:styleId="685">
    <w:name w:val="Footer Char"/>
    <w:link w:val="684"/>
    <w:uiPriority w:val="99"/>
    <w:pPr>
      <w:pBdr/>
      <w:spacing/>
      <w:ind/>
    </w:pPr>
  </w:style>
  <w:style w:type="paragraph" w:styleId="686">
    <w:name w:val="Caption"/>
    <w:basedOn w:val="832"/>
    <w:next w:val="832"/>
    <w:uiPriority w:val="35"/>
    <w:semiHidden/>
    <w:unhideWhenUsed/>
    <w:qFormat/>
    <w:pPr>
      <w:pBdr/>
      <w:spacing w:line="276" w:lineRule="auto"/>
      <w:ind/>
    </w:pPr>
    <w:rPr>
      <w:b/>
      <w:bCs/>
      <w:color w:val="4f81bd" w:themeColor="accent1"/>
      <w:sz w:val="18"/>
      <w:szCs w:val="18"/>
    </w:rPr>
  </w:style>
  <w:style w:type="character" w:styleId="687">
    <w:name w:val="Caption Char"/>
    <w:basedOn w:val="686"/>
    <w:link w:val="684"/>
    <w:uiPriority w:val="99"/>
    <w:pPr>
      <w:pBdr/>
      <w:spacing/>
      <w:ind/>
    </w:pPr>
  </w:style>
  <w:style w:type="table" w:styleId="688">
    <w:name w:val="Table Grid"/>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9">
    <w:name w:val="Table Grid Light"/>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0">
    <w:name w:val="Plain Table 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1">
    <w:name w:val="Plain Table 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2">
    <w:name w:val="Plain Table 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3">
    <w:name w:val="Plain Table 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4">
    <w:name w:val="Plain Table 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5">
    <w:name w:val="Grid Table 1 Light"/>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6">
    <w:name w:val="Grid Table 1 Light - Accent 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7">
    <w:name w:val="Grid Table 1 Light - Accent 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Grid Table 1 Light - Accent 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Grid Table 1 Light - Accent 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Grid Table 1 Light - Accent 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Grid Table 1 Light - Accent 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Grid Table 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Grid Table 2 - Accent 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2 - Accent 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2 - Accent 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2 - Accent 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2 - Accent 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2 - Accent 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3 - Accent 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3 - Accent 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3 - Accent 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3 - Accent 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3 - Accent 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3 - Accent 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4 - Accent 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4 - Accent 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4 - Accent 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4 - Accent 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4 - Accent 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4 - Accent 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5 Dark"/>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5 Dark- Accent 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5 Dark - Accent 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5 Dark - Accent 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5 Dark- Accent 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5 Dark - Accent 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5 Dark - Accent 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6 Colorful"/>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31">
    <w:name w:val="Grid Table 6 Colorful - Accent 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32">
    <w:name w:val="Grid Table 6 Colorful - Accent 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33">
    <w:name w:val="Grid Table 6 Colorful - Accent 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34">
    <w:name w:val="Grid Table 6 Colorful - Accent 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35">
    <w:name w:val="Grid Table 6 Colorful - Accent 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36">
    <w:name w:val="Grid Table 6 Colorful - Accent 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37">
    <w:name w:val="Grid Table 7 Colorful"/>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7 Colorful - Accent 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7 Colorful - Accent 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7 Colorful - Accent 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7 Colorful - Accent 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7 Colorful - Accent 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7 Colorful - Accent 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List Table 1 Light"/>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List Table 1 Light - Accent 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List Table 1 Light - Accent 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List Table 1 Light - Accent 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List Table 1 Light - Accent 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List Table 1 Light - Accent 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List Table 1 Light - Accent 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List Table 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List Table 2 - Accent 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2 - Accent 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2 - Accent 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2 - Accent 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2 - Accent 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2 - Accent 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3 - Accent 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3 - Accent 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3 - Accent 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3 - Accent 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3 - Accent 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3 - Accent 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4 - Accent 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4 - Accent 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4 - Accent 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4 - Accent 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4 - Accent 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4 - Accent 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5 Dark"/>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3">
    <w:name w:val="List Table 5 Dark - Accent 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4">
    <w:name w:val="List Table 5 Dark - Accent 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5">
    <w:name w:val="List Table 5 Dark - Accent 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6">
    <w:name w:val="List Table 5 Dark - Accent 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7">
    <w:name w:val="List Table 5 Dark - Accent 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8">
    <w:name w:val="List Table 5 Dark - Accent 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9">
    <w:name w:val="List Table 6 Colorful"/>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6 Colorful - Accent 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6 Colorful - Accent 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6 Colorful - Accent 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6 Colorful - Accent 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6 Colorful - Accent 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6 Colorful - Accent 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7 Colorful"/>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87">
    <w:name w:val="List Table 7 Colorful - Accent 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788">
    <w:name w:val="List Table 7 Colorful - Accent 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789">
    <w:name w:val="List Table 7 Colorful - Accent 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790">
    <w:name w:val="List Table 7 Colorful - Accent 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791">
    <w:name w:val="List Table 7 Colorful - Accent 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792">
    <w:name w:val="List Table 7 Colorful - Accent 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793">
    <w:name w:val="Lined - Accent"/>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ned - Accent 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ned - Accent 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ned - Accent 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ned - Accent 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ned - Accent 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ned - Accent 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Bordered &amp; Lined - Accent"/>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Bordered &amp; Lined - Accent 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Bordered &amp; Lined - Accent 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Bordered &amp; Lined - Accent 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Bordered &amp; Lined - Accent 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Bordered &amp; Lined - Accent 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Bordered &amp; Lined - Accent 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Bordered"/>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Bordered - Accent 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 Accent 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 Accent 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 Accent 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 Accent 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 Accent 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14">
    <w:name w:val="Hyperlink"/>
    <w:uiPriority w:val="99"/>
    <w:unhideWhenUsed/>
    <w:pPr>
      <w:pBdr/>
      <w:spacing/>
      <w:ind/>
    </w:pPr>
    <w:rPr>
      <w:color w:val="0000ff" w:themeColor="hyperlink"/>
      <w:u w:val="single"/>
    </w:rPr>
  </w:style>
  <w:style w:type="paragraph" w:styleId="815">
    <w:name w:val="footnote text"/>
    <w:basedOn w:val="832"/>
    <w:link w:val="816"/>
    <w:uiPriority w:val="99"/>
    <w:semiHidden/>
    <w:unhideWhenUsed/>
    <w:pPr>
      <w:pBdr/>
      <w:spacing w:after="40" w:line="240" w:lineRule="auto"/>
      <w:ind/>
    </w:pPr>
    <w:rPr>
      <w:sz w:val="18"/>
    </w:rPr>
  </w:style>
  <w:style w:type="character" w:styleId="816">
    <w:name w:val="Footnote Text Char"/>
    <w:link w:val="815"/>
    <w:uiPriority w:val="99"/>
    <w:pPr>
      <w:pBdr/>
      <w:spacing/>
      <w:ind/>
    </w:pPr>
    <w:rPr>
      <w:sz w:val="18"/>
    </w:rPr>
  </w:style>
  <w:style w:type="character" w:styleId="817">
    <w:name w:val="footnote reference"/>
    <w:uiPriority w:val="99"/>
    <w:unhideWhenUsed/>
    <w:pPr>
      <w:pBdr/>
      <w:spacing/>
      <w:ind/>
    </w:pPr>
    <w:rPr>
      <w:vertAlign w:val="superscript"/>
    </w:rPr>
  </w:style>
  <w:style w:type="paragraph" w:styleId="818">
    <w:name w:val="endnote text"/>
    <w:basedOn w:val="832"/>
    <w:link w:val="819"/>
    <w:uiPriority w:val="99"/>
    <w:semiHidden/>
    <w:unhideWhenUsed/>
    <w:pPr>
      <w:pBdr/>
      <w:spacing w:after="0" w:line="240" w:lineRule="auto"/>
      <w:ind/>
    </w:pPr>
    <w:rPr>
      <w:sz w:val="20"/>
    </w:rPr>
  </w:style>
  <w:style w:type="character" w:styleId="819">
    <w:name w:val="Endnote Text Char"/>
    <w:link w:val="818"/>
    <w:uiPriority w:val="99"/>
    <w:pPr>
      <w:pBdr/>
      <w:spacing/>
      <w:ind/>
    </w:pPr>
    <w:rPr>
      <w:sz w:val="20"/>
    </w:rPr>
  </w:style>
  <w:style w:type="character" w:styleId="820">
    <w:name w:val="endnote reference"/>
    <w:uiPriority w:val="99"/>
    <w:semiHidden/>
    <w:unhideWhenUsed/>
    <w:pPr>
      <w:pBdr/>
      <w:spacing/>
      <w:ind/>
    </w:pPr>
    <w:rPr>
      <w:vertAlign w:val="superscript"/>
    </w:rPr>
  </w:style>
  <w:style w:type="paragraph" w:styleId="821">
    <w:name w:val="toc 1"/>
    <w:basedOn w:val="832"/>
    <w:next w:val="832"/>
    <w:uiPriority w:val="39"/>
    <w:unhideWhenUsed/>
    <w:pPr>
      <w:pBdr/>
      <w:spacing w:after="57"/>
      <w:ind w:right="0" w:firstLine="0" w:left="0"/>
    </w:pPr>
  </w:style>
  <w:style w:type="paragraph" w:styleId="822">
    <w:name w:val="toc 2"/>
    <w:basedOn w:val="832"/>
    <w:next w:val="832"/>
    <w:uiPriority w:val="39"/>
    <w:unhideWhenUsed/>
    <w:pPr>
      <w:pBdr/>
      <w:spacing w:after="57"/>
      <w:ind w:right="0" w:firstLine="0" w:left="283"/>
    </w:pPr>
  </w:style>
  <w:style w:type="paragraph" w:styleId="823">
    <w:name w:val="toc 3"/>
    <w:basedOn w:val="832"/>
    <w:next w:val="832"/>
    <w:uiPriority w:val="39"/>
    <w:unhideWhenUsed/>
    <w:pPr>
      <w:pBdr/>
      <w:spacing w:after="57"/>
      <w:ind w:right="0" w:firstLine="0" w:left="567"/>
    </w:pPr>
  </w:style>
  <w:style w:type="paragraph" w:styleId="824">
    <w:name w:val="toc 4"/>
    <w:basedOn w:val="832"/>
    <w:next w:val="832"/>
    <w:uiPriority w:val="39"/>
    <w:unhideWhenUsed/>
    <w:pPr>
      <w:pBdr/>
      <w:spacing w:after="57"/>
      <w:ind w:right="0" w:firstLine="0" w:left="850"/>
    </w:pPr>
  </w:style>
  <w:style w:type="paragraph" w:styleId="825">
    <w:name w:val="toc 5"/>
    <w:basedOn w:val="832"/>
    <w:next w:val="832"/>
    <w:uiPriority w:val="39"/>
    <w:unhideWhenUsed/>
    <w:pPr>
      <w:pBdr/>
      <w:spacing w:after="57"/>
      <w:ind w:right="0" w:firstLine="0" w:left="1134"/>
    </w:pPr>
  </w:style>
  <w:style w:type="paragraph" w:styleId="826">
    <w:name w:val="toc 6"/>
    <w:basedOn w:val="832"/>
    <w:next w:val="832"/>
    <w:uiPriority w:val="39"/>
    <w:unhideWhenUsed/>
    <w:pPr>
      <w:pBdr/>
      <w:spacing w:after="57"/>
      <w:ind w:right="0" w:firstLine="0" w:left="1417"/>
    </w:pPr>
  </w:style>
  <w:style w:type="paragraph" w:styleId="827">
    <w:name w:val="toc 7"/>
    <w:basedOn w:val="832"/>
    <w:next w:val="832"/>
    <w:uiPriority w:val="39"/>
    <w:unhideWhenUsed/>
    <w:pPr>
      <w:pBdr/>
      <w:spacing w:after="57"/>
      <w:ind w:right="0" w:firstLine="0" w:left="1701"/>
    </w:pPr>
  </w:style>
  <w:style w:type="paragraph" w:styleId="828">
    <w:name w:val="toc 8"/>
    <w:basedOn w:val="832"/>
    <w:next w:val="832"/>
    <w:uiPriority w:val="39"/>
    <w:unhideWhenUsed/>
    <w:pPr>
      <w:pBdr/>
      <w:spacing w:after="57"/>
      <w:ind w:right="0" w:firstLine="0" w:left="1984"/>
    </w:pPr>
  </w:style>
  <w:style w:type="paragraph" w:styleId="829">
    <w:name w:val="toc 9"/>
    <w:basedOn w:val="832"/>
    <w:next w:val="832"/>
    <w:uiPriority w:val="39"/>
    <w:unhideWhenUsed/>
    <w:pPr>
      <w:pBdr/>
      <w:spacing w:after="57"/>
      <w:ind w:right="0" w:firstLine="0" w:left="2268"/>
    </w:pPr>
  </w:style>
  <w:style w:type="paragraph" w:styleId="830">
    <w:name w:val="TOC Heading"/>
    <w:uiPriority w:val="39"/>
    <w:unhideWhenUsed/>
    <w:pPr>
      <w:pBdr/>
      <w:spacing/>
      <w:ind/>
    </w:pPr>
  </w:style>
  <w:style w:type="paragraph" w:styleId="831">
    <w:name w:val="table of figures"/>
    <w:basedOn w:val="832"/>
    <w:next w:val="832"/>
    <w:uiPriority w:val="99"/>
    <w:unhideWhenUsed/>
    <w:pPr>
      <w:pBdr/>
      <w:spacing w:after="0" w:afterAutospacing="0"/>
      <w:ind/>
    </w:pPr>
  </w:style>
  <w:style w:type="paragraph" w:styleId="832" w:default="1">
    <w:name w:val="Normal"/>
    <w:next w:val="832"/>
    <w:link w:val="832"/>
    <w:qFormat/>
    <w:pPr>
      <w:widowControl w:val="false"/>
      <w:pBdr/>
      <w:spacing/>
      <w:ind/>
      <w:jc w:val="both"/>
    </w:pPr>
    <w:rPr>
      <w:rFonts w:ascii="Times New Roman" w:hAnsi="Times New Roman" w:eastAsia="FangSong_GB2312"/>
      <w:sz w:val="32"/>
      <w:szCs w:val="22"/>
      <w:lang w:val="en-US" w:eastAsia="zh-CN" w:bidi="ar-SA"/>
    </w:rPr>
  </w:style>
  <w:style w:type="character" w:styleId="833">
    <w:name w:val="默认段落字体"/>
    <w:next w:val="833"/>
    <w:link w:val="832"/>
    <w:semiHidden/>
    <w:pPr>
      <w:pBdr/>
      <w:spacing/>
      <w:ind/>
    </w:pPr>
  </w:style>
  <w:style w:type="table" w:styleId="834">
    <w:name w:val="普通表格"/>
    <w:next w:val="834"/>
    <w:link w:val="832"/>
    <w:semiHidden/>
    <w:qFormat/>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5">
    <w:name w:val="正文文本"/>
    <w:basedOn w:val="832"/>
    <w:next w:val="835"/>
    <w:link w:val="832"/>
    <w:semiHidden/>
    <w:qFormat/>
    <w:pPr>
      <w:pBdr/>
      <w:spacing/>
      <w:ind/>
    </w:pPr>
    <w:rPr>
      <w:rFonts w:ascii="仿宋" w:hAnsi="仿宋" w:eastAsia="仿宋" w:cs="仿宋"/>
      <w:sz w:val="34"/>
      <w:szCs w:val="34"/>
    </w:rPr>
  </w:style>
  <w:style w:type="paragraph" w:styleId="836">
    <w:name w:val="页脚"/>
    <w:basedOn w:val="832"/>
    <w:next w:val="836"/>
    <w:link w:val="832"/>
    <w:pPr>
      <w:pBdr/>
      <w:tabs>
        <w:tab w:val="center" w:leader="none" w:pos="4153"/>
        <w:tab w:val="right" w:leader="none" w:pos="8306"/>
      </w:tabs>
      <w:spacing/>
      <w:ind/>
      <w:jc w:val="left"/>
    </w:pPr>
    <w:rPr>
      <w:sz w:val="18"/>
    </w:rPr>
  </w:style>
  <w:style w:type="paragraph" w:styleId="837">
    <w:name w:val="页眉"/>
    <w:basedOn w:val="832"/>
    <w:next w:val="837"/>
    <w:link w:val="832"/>
    <w:pPr>
      <w:pBdr>
        <w:top w:val="none" w:color="000000" w:sz="0" w:space="1"/>
        <w:left w:val="none" w:color="000000" w:sz="0" w:space="4"/>
        <w:bottom w:val="none" w:color="000000" w:sz="0" w:space="1"/>
        <w:right w:val="none" w:color="000000" w:sz="0" w:space="4"/>
      </w:pBdr>
      <w:tabs>
        <w:tab w:val="center" w:leader="none" w:pos="4153"/>
        <w:tab w:val="right" w:leader="none" w:pos="8306"/>
      </w:tabs>
      <w:spacing w:line="240" w:lineRule="auto"/>
      <w:ind/>
      <w:jc w:val="both"/>
      <w:outlineLvl w:val="9"/>
    </w:pPr>
    <w:rPr>
      <w:sz w:val="18"/>
    </w:rPr>
  </w:style>
  <w:style w:type="paragraph" w:styleId="838">
    <w:name w:val="脚注文本"/>
    <w:basedOn w:val="832"/>
    <w:next w:val="832"/>
    <w:link w:val="832"/>
    <w:qFormat/>
    <w:pPr>
      <w:pBdr/>
      <w:spacing/>
      <w:ind/>
      <w:jc w:val="left"/>
    </w:pPr>
    <w:rPr>
      <w:sz w:val="32"/>
    </w:rPr>
  </w:style>
  <w:style w:type="paragraph" w:styleId="839">
    <w:name w:val="样式1"/>
    <w:basedOn w:val="832"/>
    <w:next w:val="839"/>
    <w:link w:val="832"/>
    <w:qFormat/>
    <w:pPr>
      <w:pBdr/>
      <w:spacing/>
      <w:ind/>
    </w:pPr>
  </w:style>
  <w:style w:type="paragraph" w:styleId="840">
    <w:name w:val="Default"/>
    <w:next w:val="840"/>
    <w:link w:val="832"/>
    <w:pPr>
      <w:widowControl w:val="false"/>
      <w:pBdr/>
      <w:spacing/>
      <w:ind/>
    </w:pPr>
    <w:rPr>
      <w:rFonts w:ascii="FangSong_GB2312" w:hAnsi="Times New Roman" w:eastAsia="FangSong_GB2312" w:cs="FangSong_GB2312"/>
      <w:color w:val="000000"/>
      <w:sz w:val="24"/>
      <w:szCs w:val="24"/>
      <w:lang w:val="en-US" w:eastAsia="zh-CN" w:bidi="ar-SA"/>
    </w:rPr>
  </w:style>
  <w:style w:type="paragraph" w:styleId="841">
    <w:name w:val="正文缩进 + 首行缩进:  2 字符"/>
    <w:basedOn w:val="832"/>
    <w:next w:val="841"/>
    <w:link w:val="832"/>
    <w:qFormat/>
    <w:pPr>
      <w:pBdr/>
      <w:spacing w:line="560" w:lineRule="exact"/>
      <w:ind w:firstLine="640"/>
    </w:pPr>
    <w:rPr>
      <w:rFonts w:ascii="仿宋" w:hAnsi="仿宋" w:eastAsia="仿宋" w:cs="宋体"/>
      <w:sz w:val="32"/>
      <w:szCs w:val="20"/>
    </w:rPr>
  </w:style>
  <w:style w:type="paragraph" w:styleId="842">
    <w:name w:val="Table Text"/>
    <w:basedOn w:val="832"/>
    <w:next w:val="842"/>
    <w:link w:val="832"/>
    <w:semiHidden/>
    <w:qFormat/>
    <w:pPr>
      <w:pBdr/>
      <w:spacing/>
      <w:ind/>
    </w:pPr>
    <w:rPr>
      <w:rFonts w:ascii="宋体" w:hAnsi="宋体" w:eastAsia="宋体" w:cs="宋体"/>
    </w:rPr>
  </w:style>
  <w:style w:type="table" w:styleId="843">
    <w:name w:val="Table Normal"/>
    <w:next w:val="843"/>
    <w:link w:val="832"/>
    <w:unhideWhenUsed/>
    <w:qFormat/>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44" w:default="1">
    <w:name w:val="Default Paragraph Font"/>
    <w:uiPriority w:val="1"/>
    <w:semiHidden/>
    <w:unhideWhenUsed/>
    <w:pPr>
      <w:pBdr/>
      <w:spacing/>
      <w:ind/>
    </w:pPr>
  </w:style>
  <w:style w:type="numbering" w:styleId="845" w:default="1">
    <w:name w:val="No List"/>
    <w:uiPriority w:val="99"/>
    <w:semiHidden/>
    <w:unhideWhenUsed/>
    <w:pPr>
      <w:pBdr/>
      <w:spacing/>
      <w:ind/>
    </w:pPr>
  </w:style>
  <w:style w:type="table" w:styleId="846"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image" Target="media/image3.jpg"/><Relationship Id="rId11" Type="http://schemas.openxmlformats.org/officeDocument/2006/relationships/image" Target="media/image4.jpg"/><Relationship Id="rId12" Type="http://schemas.openxmlformats.org/officeDocument/2006/relationships/image" Target="media/image5.jpg"/><Relationship Id="rId13" Type="http://schemas.openxmlformats.org/officeDocument/2006/relationships/image" Target="media/image6.jpg"/><Relationship Id="rId14" Type="http://schemas.openxmlformats.org/officeDocument/2006/relationships/image" Target="media/image7.jpg"/><Relationship Id="rId15" Type="http://schemas.openxmlformats.org/officeDocument/2006/relationships/image" Target="media/image8.jpg"/><Relationship Id="rId16" Type="http://schemas.openxmlformats.org/officeDocument/2006/relationships/image" Target="media/image9.jpg"/><Relationship Id="rId17" Type="http://schemas.openxmlformats.org/officeDocument/2006/relationships/image" Target="media/image10.jpg"/><Relationship Id="rId18" Type="http://schemas.openxmlformats.org/officeDocument/2006/relationships/image" Target="media/image11.jpg"/><Relationship Id="rId19" Type="http://schemas.openxmlformats.org/officeDocument/2006/relationships/image" Target="media/image12.jpg"/><Relationship Id="rId20" Type="http://schemas.openxmlformats.org/officeDocument/2006/relationships/image" Target="media/image13.jpg"/><Relationship Id="rId21"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King</Company>
  <DocSecurity>0</DocSecurity>
  <ScaleCrop>false</ScaleCrop>
  <Template>Nor</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dc:creator>
  <cp:lastModifiedBy>匿名</cp:lastModifiedBy>
  <cp:revision>11</cp:revision>
  <dcterms:created xsi:type="dcterms:W3CDTF">2014-10-29T12:08:00Z</dcterms:created>
  <dcterms:modified xsi:type="dcterms:W3CDTF">2025-12-08T08:25:26Z</dcterms:modified>
</cp:coreProperties>
</file>